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F49" w:rsidRPr="00447576" w:rsidRDefault="009E2540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  <w:r>
        <w:rPr>
          <w:rFonts w:ascii="Arial" w:hAnsi="Arial" w:cs="Arial"/>
          <w:b/>
          <w:noProof/>
          <w:color w:val="000000"/>
          <w:u w:val="single"/>
          <w:lang w:val="es-PE" w:eastAsia="es-PE"/>
        </w:rPr>
        <w:pict>
          <v:group id="_x0000_s1026" style="position:absolute;left:0;text-align:left;margin-left:0;margin-top:-4.15pt;width:595.3pt;height:856.95pt;z-index:-251658240;mso-width-percent:1000;mso-position-horizontal-relative:page;mso-position-vertical-relative:page;mso-width-percent:1000" coordsize="12240,15840" o:allowincell="f">
            <v:rect id="_x0000_s1027" style="position:absolute;width:12240;height:15840;mso-width-percent:1000;mso-height-percent:1000;mso-position-horizontal:center;mso-position-horizontal-relative:page;mso-position-vertical:top;mso-position-vertical-relative:page;mso-width-percent:1000;mso-height-percent:1000" fillcolor="#5f497a" stroked="f"/>
            <v:rect id="_x0000_s1028" style="position:absolute;left:612;top:638;width:11016;height:14564;mso-width-percent:900;mso-height-percent:920;mso-position-horizontal:center;mso-position-horizontal-relative:page;mso-position-vertical:center;mso-position-vertical-relative:page;mso-width-percent:900;mso-height-percent:920" stroked="f"/>
            <w10:wrap anchorx="page" anchory="page"/>
          </v:group>
        </w:pict>
      </w: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tbl>
      <w:tblPr>
        <w:tblpPr w:leftFromText="141" w:rightFromText="141" w:vertAnchor="page" w:horzAnchor="margin" w:tblpXSpec="center" w:tblpY="5162"/>
        <w:tblW w:w="5570" w:type="pct"/>
        <w:tblCellMar>
          <w:left w:w="360" w:type="dxa"/>
          <w:right w:w="360" w:type="dxa"/>
        </w:tblCellMar>
        <w:tblLook w:val="04A0"/>
      </w:tblPr>
      <w:tblGrid>
        <w:gridCol w:w="2627"/>
        <w:gridCol w:w="7965"/>
      </w:tblGrid>
      <w:tr w:rsidR="00C26F49" w:rsidRPr="00447576" w:rsidTr="008957ED">
        <w:trPr>
          <w:trHeight w:val="2284"/>
        </w:trPr>
        <w:tc>
          <w:tcPr>
            <w:tcW w:w="1240" w:type="pct"/>
            <w:shd w:val="clear" w:color="auto" w:fill="000000"/>
            <w:vAlign w:val="center"/>
          </w:tcPr>
          <w:p w:rsidR="00C26F49" w:rsidRPr="005100C0" w:rsidRDefault="00C26F49" w:rsidP="008957ED">
            <w:pPr>
              <w:spacing w:after="0" w:line="360" w:lineRule="auto"/>
              <w:jc w:val="center"/>
              <w:rPr>
                <w:rFonts w:ascii="Bauhaus 93" w:hAnsi="Bauhaus 93" w:cs="Arial"/>
                <w:color w:val="FFFFFF"/>
                <w:lang w:val="es-PE"/>
              </w:rPr>
            </w:pPr>
            <w:r w:rsidRPr="005100C0">
              <w:rPr>
                <w:rFonts w:ascii="Bauhaus 93" w:hAnsi="Bauhaus 93" w:cs="Arial"/>
                <w:color w:val="FFFFFF"/>
                <w:sz w:val="32"/>
                <w:lang w:val="es-PE"/>
              </w:rPr>
              <w:t>INFORME DE LÍNEA BASE</w:t>
            </w:r>
          </w:p>
        </w:tc>
        <w:tc>
          <w:tcPr>
            <w:tcW w:w="3760" w:type="pct"/>
            <w:shd w:val="clear" w:color="auto" w:fill="A6A6A6"/>
            <w:vAlign w:val="center"/>
          </w:tcPr>
          <w:p w:rsidR="00C26F49" w:rsidRPr="00447576" w:rsidRDefault="00C26F49" w:rsidP="008957ED">
            <w:pPr>
              <w:spacing w:line="360" w:lineRule="auto"/>
              <w:ind w:right="-5"/>
              <w:jc w:val="center"/>
              <w:rPr>
                <w:rFonts w:ascii="Arial" w:hAnsi="Arial" w:cs="Arial"/>
                <w:b/>
                <w:color w:val="000000"/>
                <w:lang w:val="es-PE"/>
              </w:rPr>
            </w:pPr>
          </w:p>
          <w:p w:rsidR="00A15CA1" w:rsidRPr="00A15CA1" w:rsidRDefault="005C242F" w:rsidP="00A15CA1">
            <w:pPr>
              <w:spacing w:line="360" w:lineRule="auto"/>
              <w:ind w:left="284"/>
              <w:jc w:val="center"/>
              <w:rPr>
                <w:rFonts w:ascii="Berlin Sans FB Demi" w:eastAsia="Adobe Fan Heiti Std B" w:hAnsi="Berlin Sans FB Demi" w:cs="Arial"/>
                <w:color w:val="080004"/>
              </w:rPr>
            </w:pPr>
            <w:r w:rsidRPr="00A15CA1">
              <w:rPr>
                <w:rFonts w:ascii="Berlin Sans FB Demi" w:hAnsi="Berlin Sans FB Demi" w:cs="Arial"/>
                <w:b/>
                <w:color w:val="000000"/>
              </w:rPr>
              <w:t xml:space="preserve">PROYECTO: </w:t>
            </w:r>
            <w:r w:rsidR="00A15CA1" w:rsidRPr="00A15CA1">
              <w:rPr>
                <w:rFonts w:ascii="Berlin Sans FB Demi" w:eastAsia="Adobe Fan Heiti Std B" w:hAnsi="Berlin Sans FB Demi" w:cs="Arial"/>
                <w:bCs/>
                <w:color w:val="080004"/>
              </w:rPr>
              <w:t>“</w:t>
            </w:r>
            <w:r w:rsidR="00A15CA1" w:rsidRPr="00A15CA1">
              <w:rPr>
                <w:rFonts w:ascii="Berlin Sans FB Demi" w:eastAsia="Adobe Fan Heiti Std B" w:hAnsi="Berlin Sans FB Demi" w:cs="Arial"/>
                <w:color w:val="080004"/>
              </w:rPr>
              <w:t>ENCUESTA SOBRE LOS DERECHOS Y DEFENSA DEL CONSUMIDOR”</w:t>
            </w:r>
          </w:p>
          <w:p w:rsidR="00C26F49" w:rsidRPr="004B7EF3" w:rsidRDefault="00C26F49" w:rsidP="00A15CA1">
            <w:pPr>
              <w:pStyle w:val="Ttulo3"/>
              <w:numPr>
                <w:ilvl w:val="0"/>
                <w:numId w:val="0"/>
              </w:numPr>
              <w:ind w:left="720"/>
            </w:pPr>
          </w:p>
        </w:tc>
      </w:tr>
    </w:tbl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ind w:left="-142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line="360" w:lineRule="auto"/>
        <w:ind w:right="-5"/>
        <w:jc w:val="both"/>
        <w:rPr>
          <w:rFonts w:ascii="Arial" w:hAnsi="Arial" w:cs="Arial"/>
          <w:b/>
          <w:color w:val="000000"/>
        </w:rPr>
      </w:pPr>
    </w:p>
    <w:p w:rsidR="00C26F49" w:rsidRPr="00447576" w:rsidRDefault="00C26F49" w:rsidP="00C26F49">
      <w:pPr>
        <w:spacing w:line="360" w:lineRule="auto"/>
        <w:ind w:right="-5"/>
        <w:jc w:val="both"/>
        <w:rPr>
          <w:rFonts w:ascii="Arial" w:hAnsi="Arial" w:cs="Arial"/>
          <w:b/>
          <w:color w:val="000000"/>
        </w:rPr>
      </w:pPr>
    </w:p>
    <w:p w:rsidR="00C26F49" w:rsidRPr="00447576" w:rsidRDefault="00C26F49" w:rsidP="00C26F49">
      <w:pPr>
        <w:spacing w:line="360" w:lineRule="auto"/>
        <w:ind w:right="-5"/>
        <w:jc w:val="both"/>
        <w:rPr>
          <w:rFonts w:ascii="Arial" w:hAnsi="Arial" w:cs="Arial"/>
          <w:b/>
          <w:color w:val="000000"/>
        </w:rPr>
      </w:pPr>
    </w:p>
    <w:p w:rsidR="00C26F49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AB54E7" w:rsidRDefault="00AB54E7" w:rsidP="00C26F49">
      <w:pPr>
        <w:spacing w:after="0" w:line="360" w:lineRule="auto"/>
        <w:jc w:val="center"/>
        <w:rPr>
          <w:rFonts w:ascii="Berlin Sans FB Demi" w:hAnsi="Berlin Sans FB Demi" w:cs="Arial"/>
          <w:b/>
          <w:color w:val="000000"/>
          <w:u w:val="single"/>
          <w:lang w:val="es-PE"/>
        </w:rPr>
      </w:pPr>
    </w:p>
    <w:p w:rsidR="00C26F49" w:rsidRPr="00FA0E74" w:rsidRDefault="00C26F49" w:rsidP="00C26F49">
      <w:pPr>
        <w:spacing w:after="0" w:line="360" w:lineRule="auto"/>
        <w:jc w:val="center"/>
        <w:rPr>
          <w:rFonts w:ascii="Berlin Sans FB Demi" w:hAnsi="Berlin Sans FB Demi" w:cs="Arial"/>
          <w:b/>
          <w:color w:val="000000"/>
          <w:u w:val="single"/>
          <w:lang w:val="es-PE"/>
        </w:rPr>
      </w:pPr>
      <w:r w:rsidRPr="00FA0E74">
        <w:rPr>
          <w:rFonts w:ascii="Berlin Sans FB Demi" w:hAnsi="Berlin Sans FB Demi" w:cs="Arial"/>
          <w:b/>
          <w:color w:val="000000"/>
          <w:u w:val="single"/>
          <w:lang w:val="es-PE"/>
        </w:rPr>
        <w:t>INFORME DE LÍNEA BASE</w:t>
      </w:r>
    </w:p>
    <w:p w:rsidR="00C26F49" w:rsidRPr="003B2E8F" w:rsidRDefault="00C26F49" w:rsidP="00C26F49">
      <w:pPr>
        <w:spacing w:after="0" w:line="360" w:lineRule="auto"/>
        <w:jc w:val="center"/>
        <w:rPr>
          <w:rFonts w:asciiTheme="minorHAnsi" w:hAnsiTheme="minorHAnsi" w:cs="Arial"/>
          <w:b/>
          <w:color w:val="000000"/>
          <w:u w:val="single"/>
          <w:lang w:val="es-PE"/>
        </w:rPr>
      </w:pPr>
    </w:p>
    <w:p w:rsidR="009E06C3" w:rsidRPr="00C139FE" w:rsidRDefault="00C26F49" w:rsidP="006F75E8">
      <w:pPr>
        <w:spacing w:line="360" w:lineRule="auto"/>
        <w:ind w:left="284"/>
        <w:jc w:val="both"/>
        <w:rPr>
          <w:rFonts w:ascii="Berlin Sans FB" w:eastAsia="Adobe Fan Heiti Std B" w:hAnsi="Berlin Sans FB" w:cs="Arial"/>
          <w:color w:val="080004"/>
        </w:rPr>
      </w:pPr>
      <w:r w:rsidRPr="003B2E8F">
        <w:rPr>
          <w:rFonts w:asciiTheme="minorHAnsi" w:hAnsiTheme="minorHAnsi" w:cs="Arial"/>
          <w:color w:val="000000"/>
          <w:lang w:val="es-PE"/>
        </w:rPr>
        <w:t xml:space="preserve">El presente informe trata sobre la línea base aplicada a </w:t>
      </w:r>
      <w:r w:rsidR="00E1111E">
        <w:rPr>
          <w:rFonts w:asciiTheme="minorHAnsi" w:hAnsiTheme="minorHAnsi" w:cs="Arial"/>
          <w:color w:val="000000"/>
          <w:lang w:val="es-PE"/>
        </w:rPr>
        <w:t>25 personas del Asentamiento H</w:t>
      </w:r>
      <w:r w:rsidR="00F86641">
        <w:rPr>
          <w:rFonts w:asciiTheme="minorHAnsi" w:hAnsiTheme="minorHAnsi" w:cs="Arial"/>
          <w:color w:val="000000"/>
          <w:lang w:val="es-PE"/>
        </w:rPr>
        <w:t>umano Bello Horizonte (Distrito de San Juan Bautista)</w:t>
      </w:r>
      <w:r w:rsidRPr="003B2E8F">
        <w:rPr>
          <w:rFonts w:asciiTheme="minorHAnsi" w:hAnsiTheme="minorHAnsi" w:cs="Arial"/>
          <w:color w:val="000000"/>
          <w:lang w:val="es-PE"/>
        </w:rPr>
        <w:t xml:space="preserve">, con el propósito de medir </w:t>
      </w:r>
      <w:r w:rsidR="00D027B8">
        <w:rPr>
          <w:rFonts w:asciiTheme="minorHAnsi" w:hAnsiTheme="minorHAnsi" w:cs="Arial"/>
          <w:color w:val="000000"/>
          <w:lang w:val="es-PE"/>
        </w:rPr>
        <w:t>los</w:t>
      </w:r>
      <w:r w:rsidRPr="003B2E8F">
        <w:rPr>
          <w:rFonts w:asciiTheme="minorHAnsi" w:hAnsiTheme="minorHAnsi" w:cs="Arial"/>
          <w:color w:val="000000"/>
          <w:lang w:val="es-PE"/>
        </w:rPr>
        <w:t xml:space="preserve"> conocimientos</w:t>
      </w:r>
      <w:r w:rsidRPr="003B2E8F">
        <w:rPr>
          <w:rFonts w:asciiTheme="minorHAnsi" w:hAnsiTheme="minorHAnsi" w:cs="Arial"/>
          <w:b/>
          <w:color w:val="000000"/>
          <w:lang w:val="es-PE"/>
        </w:rPr>
        <w:t xml:space="preserve"> </w:t>
      </w:r>
      <w:r w:rsidR="00D027B8" w:rsidRPr="00D027B8">
        <w:rPr>
          <w:rFonts w:asciiTheme="minorHAnsi" w:hAnsiTheme="minorHAnsi" w:cs="Arial"/>
          <w:color w:val="000000"/>
          <w:lang w:val="es-PE"/>
        </w:rPr>
        <w:t>adquiridos luego de un</w:t>
      </w:r>
      <w:r w:rsidR="00D027B8">
        <w:rPr>
          <w:rFonts w:asciiTheme="minorHAnsi" w:hAnsiTheme="minorHAnsi" w:cs="Arial"/>
          <w:color w:val="000000"/>
          <w:lang w:val="es-PE"/>
        </w:rPr>
        <w:t>a</w:t>
      </w:r>
      <w:r w:rsidR="00D027B8" w:rsidRPr="00D027B8">
        <w:rPr>
          <w:rFonts w:asciiTheme="minorHAnsi" w:hAnsiTheme="minorHAnsi" w:cs="Arial"/>
          <w:color w:val="000000"/>
          <w:lang w:val="es-PE"/>
        </w:rPr>
        <w:t xml:space="preserve"> breve y básica explicación </w:t>
      </w:r>
      <w:r w:rsidRPr="00D027B8">
        <w:rPr>
          <w:rFonts w:asciiTheme="minorHAnsi" w:hAnsiTheme="minorHAnsi" w:cs="Arial"/>
          <w:color w:val="000000"/>
        </w:rPr>
        <w:t>en torno</w:t>
      </w:r>
      <w:r w:rsidRPr="003B2E8F">
        <w:rPr>
          <w:rFonts w:asciiTheme="minorHAnsi" w:hAnsiTheme="minorHAnsi" w:cs="Arial"/>
          <w:color w:val="000000"/>
        </w:rPr>
        <w:t xml:space="preserve"> a aspectos </w:t>
      </w:r>
      <w:r w:rsidR="00DA27CB">
        <w:rPr>
          <w:rFonts w:asciiTheme="minorHAnsi" w:hAnsiTheme="minorHAnsi" w:cs="Arial"/>
          <w:color w:val="000000"/>
        </w:rPr>
        <w:t xml:space="preserve">básicos </w:t>
      </w:r>
      <w:r w:rsidRPr="003B2E8F">
        <w:rPr>
          <w:rFonts w:asciiTheme="minorHAnsi" w:hAnsiTheme="minorHAnsi" w:cs="Arial"/>
          <w:color w:val="000000"/>
        </w:rPr>
        <w:t>de defensa</w:t>
      </w:r>
      <w:r w:rsidR="00E1111E">
        <w:rPr>
          <w:rFonts w:asciiTheme="minorHAnsi" w:hAnsiTheme="minorHAnsi" w:cs="Arial"/>
          <w:color w:val="000000"/>
        </w:rPr>
        <w:t xml:space="preserve"> del consumidor, en el marco de</w:t>
      </w:r>
      <w:r w:rsidRPr="003B2E8F">
        <w:rPr>
          <w:rFonts w:asciiTheme="minorHAnsi" w:hAnsiTheme="minorHAnsi" w:cs="Arial"/>
          <w:color w:val="000000"/>
        </w:rPr>
        <w:t xml:space="preserve"> </w:t>
      </w:r>
      <w:r w:rsidRPr="003B2E8F">
        <w:rPr>
          <w:rFonts w:asciiTheme="minorHAnsi" w:hAnsiTheme="minorHAnsi" w:cs="Arial"/>
          <w:bCs/>
          <w:color w:val="000000"/>
        </w:rPr>
        <w:t>“</w:t>
      </w:r>
      <w:r w:rsidR="009E06C3" w:rsidRPr="00C139FE">
        <w:rPr>
          <w:rFonts w:ascii="Berlin Sans FB" w:eastAsia="Adobe Fan Heiti Std B" w:hAnsi="Berlin Sans FB" w:cs="Arial"/>
          <w:color w:val="080004"/>
        </w:rPr>
        <w:t>ENCUESTA SOBRE LOS DERECHOS Y DEFENSA DEL CONSUMIDOR”</w:t>
      </w:r>
      <w:r w:rsidR="009E06C3">
        <w:rPr>
          <w:rFonts w:ascii="Berlin Sans FB" w:eastAsia="Adobe Fan Heiti Std B" w:hAnsi="Berlin Sans FB" w:cs="Arial"/>
          <w:color w:val="080004"/>
        </w:rPr>
        <w:t>.</w:t>
      </w:r>
    </w:p>
    <w:p w:rsidR="00C26F49" w:rsidRPr="003B2E8F" w:rsidRDefault="00C26F49" w:rsidP="006805D4">
      <w:pPr>
        <w:pStyle w:val="Ttulo1"/>
        <w:numPr>
          <w:ilvl w:val="0"/>
          <w:numId w:val="4"/>
        </w:numPr>
        <w:spacing w:line="360" w:lineRule="auto"/>
        <w:ind w:left="567" w:hanging="283"/>
        <w:rPr>
          <w:rFonts w:asciiTheme="minorHAnsi" w:hAnsiTheme="minorHAnsi" w:cs="Arial"/>
          <w:color w:val="000000"/>
          <w:sz w:val="22"/>
          <w:szCs w:val="22"/>
        </w:rPr>
      </w:pPr>
      <w:r w:rsidRPr="003B2E8F">
        <w:rPr>
          <w:rFonts w:asciiTheme="minorHAnsi" w:hAnsiTheme="minorHAnsi" w:cs="Arial"/>
          <w:color w:val="000000"/>
          <w:sz w:val="22"/>
          <w:szCs w:val="22"/>
        </w:rPr>
        <w:t>ASPECTOS GENERALES DEL PRO</w:t>
      </w:r>
      <w:r w:rsidR="00015C00">
        <w:rPr>
          <w:rFonts w:asciiTheme="minorHAnsi" w:hAnsiTheme="minorHAnsi" w:cs="Arial"/>
          <w:color w:val="000000"/>
          <w:sz w:val="22"/>
          <w:szCs w:val="22"/>
        </w:rPr>
        <w:t>YECTO</w:t>
      </w:r>
    </w:p>
    <w:p w:rsidR="00C26F49" w:rsidRPr="003B2E8F" w:rsidRDefault="00C26F49" w:rsidP="00C26F49">
      <w:pPr>
        <w:pStyle w:val="Sangra2detindependiente"/>
        <w:numPr>
          <w:ilvl w:val="1"/>
          <w:numId w:val="4"/>
        </w:numPr>
        <w:tabs>
          <w:tab w:val="left" w:pos="851"/>
        </w:tabs>
        <w:spacing w:line="360" w:lineRule="auto"/>
        <w:ind w:right="851"/>
        <w:jc w:val="both"/>
        <w:rPr>
          <w:rFonts w:asciiTheme="minorHAnsi" w:hAnsiTheme="minorHAnsi" w:cs="Arial"/>
          <w:b/>
          <w:color w:val="000000"/>
          <w:sz w:val="22"/>
          <w:szCs w:val="22"/>
        </w:rPr>
      </w:pPr>
      <w:r w:rsidRPr="003B2E8F">
        <w:rPr>
          <w:rFonts w:asciiTheme="minorHAnsi" w:hAnsiTheme="minorHAnsi" w:cs="Arial"/>
          <w:b/>
          <w:color w:val="000000"/>
          <w:sz w:val="22"/>
          <w:szCs w:val="22"/>
        </w:rPr>
        <w:t>Nombre del Programa:</w:t>
      </w:r>
    </w:p>
    <w:p w:rsidR="00015C00" w:rsidRPr="00C139FE" w:rsidRDefault="00C26F49" w:rsidP="00080254">
      <w:pPr>
        <w:spacing w:line="360" w:lineRule="auto"/>
        <w:ind w:left="851"/>
        <w:rPr>
          <w:rFonts w:ascii="Berlin Sans FB" w:eastAsia="Adobe Fan Heiti Std B" w:hAnsi="Berlin Sans FB" w:cs="Arial"/>
          <w:color w:val="080004"/>
        </w:rPr>
      </w:pPr>
      <w:r w:rsidRPr="003B2E8F">
        <w:rPr>
          <w:rFonts w:asciiTheme="minorHAnsi" w:hAnsiTheme="minorHAnsi" w:cs="Arial"/>
          <w:bCs/>
          <w:color w:val="000000"/>
        </w:rPr>
        <w:t>“</w:t>
      </w:r>
      <w:r w:rsidR="00015C00" w:rsidRPr="00C139FE">
        <w:rPr>
          <w:rFonts w:ascii="Berlin Sans FB" w:eastAsia="Adobe Fan Heiti Std B" w:hAnsi="Berlin Sans FB" w:cs="Arial"/>
          <w:color w:val="080004"/>
        </w:rPr>
        <w:t>ENCUESTA SOBRE LOS DERECHOS Y DEFENSA DEL CONSUMIDOR”</w:t>
      </w:r>
    </w:p>
    <w:p w:rsidR="00C26F49" w:rsidRPr="003B2E8F" w:rsidRDefault="00C26F49" w:rsidP="00C26F49">
      <w:pPr>
        <w:pStyle w:val="Sangra2detindependiente"/>
        <w:numPr>
          <w:ilvl w:val="1"/>
          <w:numId w:val="4"/>
        </w:numPr>
        <w:tabs>
          <w:tab w:val="left" w:pos="851"/>
        </w:tabs>
        <w:spacing w:line="360" w:lineRule="auto"/>
        <w:ind w:right="851"/>
        <w:jc w:val="both"/>
        <w:rPr>
          <w:rFonts w:asciiTheme="minorHAnsi" w:hAnsiTheme="minorHAnsi" w:cs="Arial"/>
          <w:b/>
          <w:color w:val="000000"/>
          <w:sz w:val="22"/>
          <w:szCs w:val="22"/>
        </w:rPr>
      </w:pPr>
      <w:r w:rsidRPr="003B2E8F">
        <w:rPr>
          <w:rFonts w:asciiTheme="minorHAnsi" w:hAnsiTheme="minorHAnsi" w:cs="Arial"/>
          <w:b/>
          <w:color w:val="000000"/>
          <w:sz w:val="22"/>
          <w:szCs w:val="22"/>
        </w:rPr>
        <w:t>Público</w:t>
      </w:r>
    </w:p>
    <w:p w:rsidR="00080254" w:rsidRDefault="00080254" w:rsidP="00080254">
      <w:pPr>
        <w:pStyle w:val="Sangra2detindependiente"/>
        <w:tabs>
          <w:tab w:val="left" w:pos="1276"/>
        </w:tabs>
        <w:spacing w:line="360" w:lineRule="auto"/>
        <w:ind w:left="851" w:right="-5"/>
        <w:jc w:val="both"/>
        <w:rPr>
          <w:rFonts w:asciiTheme="minorHAnsi" w:hAnsiTheme="minorHAnsi" w:cs="Arial"/>
          <w:color w:val="080004"/>
        </w:rPr>
      </w:pPr>
      <w:r w:rsidRPr="007B0668">
        <w:rPr>
          <w:rFonts w:asciiTheme="minorHAnsi" w:hAnsiTheme="minorHAnsi" w:cs="Arial"/>
          <w:color w:val="080004"/>
        </w:rPr>
        <w:t xml:space="preserve">La población </w:t>
      </w:r>
      <w:r>
        <w:rPr>
          <w:rFonts w:asciiTheme="minorHAnsi" w:hAnsiTheme="minorHAnsi" w:cs="Arial"/>
          <w:color w:val="080004"/>
        </w:rPr>
        <w:t xml:space="preserve">de Iquitos, de </w:t>
      </w:r>
      <w:r w:rsidR="00AB54E7">
        <w:rPr>
          <w:rFonts w:asciiTheme="minorHAnsi" w:hAnsiTheme="minorHAnsi" w:cs="Arial"/>
          <w:color w:val="080004"/>
        </w:rPr>
        <w:t xml:space="preserve">diferentes </w:t>
      </w:r>
      <w:r>
        <w:rPr>
          <w:rFonts w:asciiTheme="minorHAnsi" w:hAnsiTheme="minorHAnsi" w:cs="Arial"/>
          <w:color w:val="080004"/>
        </w:rPr>
        <w:t>sectores socioeconómicos y culturales de la ciudad.</w:t>
      </w:r>
    </w:p>
    <w:p w:rsidR="00080254" w:rsidRPr="00EC289A" w:rsidRDefault="00080254" w:rsidP="00080254">
      <w:pPr>
        <w:pStyle w:val="Sangra2detindependiente"/>
        <w:numPr>
          <w:ilvl w:val="1"/>
          <w:numId w:val="4"/>
        </w:numPr>
        <w:tabs>
          <w:tab w:val="left" w:pos="1276"/>
        </w:tabs>
        <w:spacing w:line="360" w:lineRule="auto"/>
        <w:ind w:right="-5"/>
        <w:rPr>
          <w:rFonts w:asciiTheme="minorHAnsi" w:hAnsiTheme="minorHAnsi" w:cs="Arial"/>
          <w:b/>
          <w:bCs/>
          <w:color w:val="080004"/>
          <w:sz w:val="22"/>
          <w:szCs w:val="22"/>
          <w:lang w:val="es-ES_tradnl"/>
        </w:rPr>
      </w:pPr>
      <w:r w:rsidRPr="00EC289A">
        <w:rPr>
          <w:rFonts w:asciiTheme="minorHAnsi" w:hAnsiTheme="minorHAnsi" w:cs="Arial"/>
          <w:b/>
          <w:bCs/>
          <w:color w:val="080004"/>
          <w:sz w:val="22"/>
          <w:szCs w:val="22"/>
          <w:lang w:val="es-ES_tradnl"/>
        </w:rPr>
        <w:t>Población beneficiaria</w:t>
      </w:r>
    </w:p>
    <w:tbl>
      <w:tblPr>
        <w:tblW w:w="8549" w:type="dxa"/>
        <w:tblInd w:w="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42"/>
        <w:gridCol w:w="1560"/>
        <w:gridCol w:w="2409"/>
        <w:gridCol w:w="1560"/>
        <w:gridCol w:w="1778"/>
      </w:tblGrid>
      <w:tr w:rsidR="00080254" w:rsidRPr="007C7A68" w:rsidTr="00080254">
        <w:trPr>
          <w:trHeight w:val="850"/>
        </w:trPr>
        <w:tc>
          <w:tcPr>
            <w:tcW w:w="1242" w:type="dxa"/>
          </w:tcPr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</w:pPr>
          </w:p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</w:pPr>
            <w:r w:rsidRPr="00FB00F6"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  <w:t>REGION</w:t>
            </w:r>
          </w:p>
        </w:tc>
        <w:tc>
          <w:tcPr>
            <w:tcW w:w="1560" w:type="dxa"/>
          </w:tcPr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</w:pPr>
          </w:p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</w:pPr>
            <w:r w:rsidRPr="00FB00F6"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  <w:t>PROVINCIA</w:t>
            </w:r>
          </w:p>
        </w:tc>
        <w:tc>
          <w:tcPr>
            <w:tcW w:w="2409" w:type="dxa"/>
          </w:tcPr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</w:pPr>
          </w:p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</w:pPr>
            <w:r w:rsidRPr="00FB00F6"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  <w:t>DISTRITOS</w:t>
            </w:r>
          </w:p>
        </w:tc>
        <w:tc>
          <w:tcPr>
            <w:tcW w:w="1560" w:type="dxa"/>
          </w:tcPr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</w:pPr>
          </w:p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</w:pPr>
            <w:r w:rsidRPr="00FB00F6"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  <w:t>CIUDAD</w:t>
            </w:r>
          </w:p>
        </w:tc>
        <w:tc>
          <w:tcPr>
            <w:tcW w:w="1778" w:type="dxa"/>
          </w:tcPr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</w:pPr>
          </w:p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</w:pPr>
            <w:r w:rsidRPr="00FB00F6"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  <w:t>CANTIDAD</w:t>
            </w:r>
          </w:p>
        </w:tc>
      </w:tr>
      <w:tr w:rsidR="00080254" w:rsidRPr="007C7A68" w:rsidTr="00080254">
        <w:trPr>
          <w:cantSplit/>
          <w:trHeight w:val="809"/>
        </w:trPr>
        <w:tc>
          <w:tcPr>
            <w:tcW w:w="1242" w:type="dxa"/>
          </w:tcPr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Candara" w:hAnsi="Candara" w:cs="Arial"/>
                <w:b/>
                <w:bCs/>
                <w:color w:val="080004"/>
                <w:lang w:val="es-ES_tradnl"/>
              </w:rPr>
            </w:pPr>
          </w:p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Candara" w:hAnsi="Candara" w:cs="Arial"/>
                <w:b/>
                <w:bCs/>
                <w:color w:val="080004"/>
                <w:lang w:val="es-ES_tradnl"/>
              </w:rPr>
            </w:pPr>
            <w:r w:rsidRPr="00FB00F6">
              <w:rPr>
                <w:rFonts w:ascii="Candara" w:hAnsi="Candara" w:cs="Arial"/>
                <w:b/>
                <w:bCs/>
                <w:color w:val="080004"/>
                <w:lang w:val="es-ES_tradnl"/>
              </w:rPr>
              <w:t>LORETO</w:t>
            </w:r>
          </w:p>
        </w:tc>
        <w:tc>
          <w:tcPr>
            <w:tcW w:w="1560" w:type="dxa"/>
          </w:tcPr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Candara" w:hAnsi="Candara" w:cs="Arial"/>
                <w:b/>
                <w:bCs/>
                <w:color w:val="080004"/>
                <w:lang w:val="es-ES_tradnl"/>
              </w:rPr>
            </w:pPr>
          </w:p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Candara" w:hAnsi="Candara" w:cs="Arial"/>
                <w:b/>
                <w:bCs/>
                <w:color w:val="080004"/>
                <w:lang w:val="es-ES_tradnl"/>
              </w:rPr>
            </w:pPr>
            <w:r w:rsidRPr="00FB00F6">
              <w:rPr>
                <w:rFonts w:ascii="Candara" w:hAnsi="Candara" w:cs="Arial"/>
                <w:b/>
                <w:bCs/>
                <w:color w:val="080004"/>
                <w:lang w:val="es-ES_tradnl"/>
              </w:rPr>
              <w:t>MAYNAS</w:t>
            </w:r>
          </w:p>
        </w:tc>
        <w:tc>
          <w:tcPr>
            <w:tcW w:w="2409" w:type="dxa"/>
          </w:tcPr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Candara" w:hAnsi="Candara" w:cs="Arial"/>
                <w:b/>
                <w:bCs/>
                <w:color w:val="080004"/>
                <w:lang w:val="es-ES_tradnl"/>
              </w:rPr>
            </w:pPr>
          </w:p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Candara" w:hAnsi="Candara" w:cs="Arial"/>
                <w:b/>
                <w:bCs/>
                <w:color w:val="080004"/>
                <w:lang w:val="es-ES_tradnl"/>
              </w:rPr>
            </w:pPr>
            <w:r w:rsidRPr="00FB00F6">
              <w:rPr>
                <w:rFonts w:ascii="Candara" w:hAnsi="Candara" w:cs="Arial"/>
                <w:b/>
                <w:bCs/>
                <w:color w:val="080004"/>
                <w:lang w:val="es-ES_tradnl"/>
              </w:rPr>
              <w:t>IQUITOS, SAN JUAN Y PUNCHANA</w:t>
            </w:r>
          </w:p>
        </w:tc>
        <w:tc>
          <w:tcPr>
            <w:tcW w:w="1560" w:type="dxa"/>
          </w:tcPr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Candara" w:hAnsi="Candara" w:cs="Arial"/>
                <w:b/>
                <w:bCs/>
                <w:color w:val="080004"/>
                <w:lang w:val="es-ES_tradnl"/>
              </w:rPr>
            </w:pPr>
          </w:p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Candara" w:hAnsi="Candara" w:cs="Arial"/>
                <w:b/>
                <w:bCs/>
                <w:color w:val="080004"/>
                <w:lang w:val="es-ES_tradnl"/>
              </w:rPr>
            </w:pPr>
            <w:r w:rsidRPr="00FB00F6">
              <w:rPr>
                <w:rFonts w:ascii="Candara" w:hAnsi="Candara" w:cs="Arial"/>
                <w:b/>
                <w:bCs/>
                <w:color w:val="080004"/>
                <w:lang w:val="es-ES_tradnl"/>
              </w:rPr>
              <w:t>IQUITOS</w:t>
            </w:r>
          </w:p>
        </w:tc>
        <w:tc>
          <w:tcPr>
            <w:tcW w:w="1778" w:type="dxa"/>
          </w:tcPr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Candara" w:hAnsi="Candara" w:cs="Arial"/>
                <w:b/>
                <w:bCs/>
                <w:color w:val="080004"/>
                <w:lang w:val="es-ES_tradnl"/>
              </w:rPr>
            </w:pPr>
          </w:p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Candara" w:hAnsi="Candara" w:cs="Arial"/>
                <w:b/>
                <w:bCs/>
                <w:color w:val="080004"/>
                <w:lang w:val="es-ES_tradnl"/>
              </w:rPr>
            </w:pPr>
            <w:r>
              <w:rPr>
                <w:rFonts w:ascii="Candara" w:hAnsi="Candara" w:cs="Arial"/>
                <w:b/>
                <w:bCs/>
                <w:color w:val="080004"/>
                <w:lang w:val="es-ES_tradnl"/>
              </w:rPr>
              <w:t>5</w:t>
            </w:r>
            <w:r w:rsidRPr="00FB00F6">
              <w:rPr>
                <w:rFonts w:ascii="Candara" w:hAnsi="Candara" w:cs="Arial"/>
                <w:b/>
                <w:bCs/>
                <w:color w:val="080004"/>
                <w:lang w:val="es-ES_tradnl"/>
              </w:rPr>
              <w:t>00</w:t>
            </w:r>
          </w:p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Candara" w:hAnsi="Candara" w:cs="Arial"/>
                <w:b/>
                <w:bCs/>
                <w:color w:val="080004"/>
                <w:lang w:val="es-ES_tradnl"/>
              </w:rPr>
            </w:pPr>
            <w:r w:rsidRPr="00FB00F6">
              <w:rPr>
                <w:rFonts w:ascii="Candara" w:hAnsi="Candara" w:cs="Arial"/>
                <w:b/>
                <w:bCs/>
                <w:color w:val="080004"/>
                <w:lang w:val="es-ES_tradnl"/>
              </w:rPr>
              <w:t>PERSONAS</w:t>
            </w:r>
          </w:p>
        </w:tc>
      </w:tr>
    </w:tbl>
    <w:p w:rsidR="004209A5" w:rsidRDefault="004209A5" w:rsidP="004209A5">
      <w:pPr>
        <w:pStyle w:val="Sangra2detindependiente"/>
        <w:tabs>
          <w:tab w:val="left" w:pos="1276"/>
        </w:tabs>
        <w:spacing w:line="360" w:lineRule="auto"/>
        <w:ind w:left="0" w:right="-5"/>
        <w:jc w:val="both"/>
        <w:rPr>
          <w:rFonts w:ascii="Berlin Sans FB Demi" w:hAnsi="Berlin Sans FB Demi" w:cs="Arial"/>
          <w:b/>
          <w:color w:val="080004"/>
        </w:rPr>
      </w:pPr>
    </w:p>
    <w:p w:rsidR="004209A5" w:rsidRPr="00EC289A" w:rsidRDefault="00EC289A" w:rsidP="004209A5">
      <w:pPr>
        <w:pStyle w:val="Sangra2detindependiente"/>
        <w:tabs>
          <w:tab w:val="left" w:pos="1276"/>
        </w:tabs>
        <w:spacing w:line="360" w:lineRule="auto"/>
        <w:ind w:left="0" w:right="-5"/>
        <w:jc w:val="both"/>
        <w:rPr>
          <w:rFonts w:asciiTheme="minorHAnsi" w:hAnsiTheme="minorHAnsi" w:cs="Arial"/>
          <w:b/>
          <w:color w:val="080004"/>
          <w:sz w:val="22"/>
          <w:szCs w:val="22"/>
        </w:rPr>
      </w:pPr>
      <w:r w:rsidRPr="00EC289A">
        <w:rPr>
          <w:rFonts w:asciiTheme="minorHAnsi" w:hAnsiTheme="minorHAnsi" w:cs="Arial"/>
          <w:b/>
          <w:color w:val="080004"/>
          <w:sz w:val="22"/>
          <w:szCs w:val="22"/>
        </w:rPr>
        <w:t>1.4.</w:t>
      </w:r>
      <w:r w:rsidR="004209A5" w:rsidRPr="00EC289A">
        <w:rPr>
          <w:rFonts w:asciiTheme="minorHAnsi" w:hAnsiTheme="minorHAnsi" w:cs="Arial"/>
          <w:b/>
          <w:color w:val="080004"/>
          <w:sz w:val="22"/>
          <w:szCs w:val="22"/>
        </w:rPr>
        <w:t xml:space="preserve"> </w:t>
      </w:r>
      <w:r w:rsidRPr="00EC289A">
        <w:rPr>
          <w:rFonts w:asciiTheme="minorHAnsi" w:hAnsiTheme="minorHAnsi" w:cs="Arial"/>
          <w:b/>
          <w:color w:val="080004"/>
          <w:sz w:val="22"/>
          <w:szCs w:val="22"/>
        </w:rPr>
        <w:t>Fin</w:t>
      </w:r>
    </w:p>
    <w:p w:rsidR="004209A5" w:rsidRDefault="004209A5" w:rsidP="004209A5">
      <w:pPr>
        <w:pStyle w:val="Sangra2detindependiente"/>
        <w:tabs>
          <w:tab w:val="left" w:pos="1276"/>
        </w:tabs>
        <w:spacing w:line="360" w:lineRule="auto"/>
        <w:ind w:left="284" w:right="-5"/>
        <w:jc w:val="both"/>
        <w:rPr>
          <w:rFonts w:asciiTheme="minorHAnsi" w:hAnsiTheme="minorHAnsi" w:cs="Arial"/>
          <w:color w:val="080004"/>
        </w:rPr>
      </w:pPr>
      <w:r w:rsidRPr="007B0668">
        <w:rPr>
          <w:rFonts w:asciiTheme="minorHAnsi" w:hAnsiTheme="minorHAnsi" w:cs="Arial"/>
          <w:color w:val="080004"/>
        </w:rPr>
        <w:t>Contribuir a la mejora de la calidad de vida y la defensa de los derechos de los consumidores y usuarios.</w:t>
      </w:r>
    </w:p>
    <w:p w:rsidR="00191320" w:rsidRPr="00191320" w:rsidRDefault="00191320" w:rsidP="00191320">
      <w:pPr>
        <w:pStyle w:val="Sangra2detindependiente"/>
        <w:tabs>
          <w:tab w:val="left" w:pos="1276"/>
        </w:tabs>
        <w:spacing w:line="360" w:lineRule="auto"/>
        <w:ind w:left="0" w:right="-5"/>
        <w:jc w:val="both"/>
        <w:rPr>
          <w:rFonts w:asciiTheme="minorHAnsi" w:hAnsiTheme="minorHAnsi" w:cs="Arial"/>
          <w:b/>
          <w:color w:val="080004"/>
          <w:sz w:val="22"/>
        </w:rPr>
      </w:pPr>
      <w:r>
        <w:rPr>
          <w:rFonts w:asciiTheme="minorHAnsi" w:hAnsiTheme="minorHAnsi" w:cs="Arial"/>
          <w:b/>
          <w:color w:val="080004"/>
          <w:sz w:val="22"/>
        </w:rPr>
        <w:t>1.5.</w:t>
      </w:r>
      <w:r w:rsidRPr="00191320">
        <w:rPr>
          <w:rFonts w:asciiTheme="minorHAnsi" w:hAnsiTheme="minorHAnsi" w:cs="Arial"/>
          <w:b/>
          <w:color w:val="080004"/>
          <w:sz w:val="22"/>
        </w:rPr>
        <w:t xml:space="preserve"> Objetivo General</w:t>
      </w:r>
    </w:p>
    <w:p w:rsidR="00191320" w:rsidRDefault="00191320" w:rsidP="00191320">
      <w:pPr>
        <w:pStyle w:val="Sangra2detindependiente"/>
        <w:tabs>
          <w:tab w:val="left" w:pos="1276"/>
        </w:tabs>
        <w:spacing w:line="360" w:lineRule="auto"/>
        <w:ind w:left="709" w:right="-5" w:hanging="283"/>
        <w:jc w:val="both"/>
        <w:rPr>
          <w:rFonts w:asciiTheme="minorHAnsi" w:hAnsiTheme="minorHAnsi" w:cs="Arial"/>
          <w:color w:val="080004"/>
          <w:sz w:val="22"/>
        </w:rPr>
      </w:pPr>
      <w:r w:rsidRPr="00191320">
        <w:rPr>
          <w:rFonts w:asciiTheme="minorHAnsi" w:hAnsiTheme="minorHAnsi" w:cs="Arial"/>
          <w:color w:val="080004"/>
          <w:sz w:val="22"/>
        </w:rPr>
        <w:t xml:space="preserve">- </w:t>
      </w:r>
      <w:r w:rsidRPr="00191320">
        <w:rPr>
          <w:rFonts w:asciiTheme="minorHAnsi" w:hAnsiTheme="minorHAnsi" w:cs="Arial"/>
          <w:color w:val="080004"/>
          <w:sz w:val="22"/>
        </w:rPr>
        <w:tab/>
        <w:t xml:space="preserve">Generar información estadística cualitativa y cuantitativa, con el objeto de obtener indicadores que permitan dar a conocer la cantidad porcentual de personas encuestadas que tienen conocimiento, de aquellos que no tienen conocimiento en absoluto, respecto a </w:t>
      </w:r>
      <w:r w:rsidRPr="00191320">
        <w:rPr>
          <w:rFonts w:asciiTheme="minorHAnsi" w:hAnsiTheme="minorHAnsi" w:cs="Arial"/>
          <w:color w:val="080004"/>
          <w:sz w:val="22"/>
        </w:rPr>
        <w:lastRenderedPageBreak/>
        <w:t xml:space="preserve">los derechos y defensa que en calidad de consumidor </w:t>
      </w:r>
      <w:r w:rsidR="00D03081">
        <w:rPr>
          <w:rFonts w:asciiTheme="minorHAnsi" w:hAnsiTheme="minorHAnsi" w:cs="Arial"/>
          <w:color w:val="080004"/>
          <w:sz w:val="22"/>
        </w:rPr>
        <w:t xml:space="preserve">se encuentra amparada en </w:t>
      </w:r>
      <w:r w:rsidRPr="00191320">
        <w:rPr>
          <w:rFonts w:asciiTheme="minorHAnsi" w:hAnsiTheme="minorHAnsi" w:cs="Arial"/>
          <w:color w:val="080004"/>
          <w:sz w:val="22"/>
        </w:rPr>
        <w:t>la ley 29571.</w:t>
      </w:r>
    </w:p>
    <w:p w:rsidR="00191320" w:rsidRPr="00191320" w:rsidRDefault="00191320" w:rsidP="00191320">
      <w:pPr>
        <w:pStyle w:val="Sangra2detindependiente"/>
        <w:tabs>
          <w:tab w:val="left" w:pos="1276"/>
        </w:tabs>
        <w:spacing w:line="360" w:lineRule="auto"/>
        <w:ind w:left="0" w:right="-5"/>
        <w:jc w:val="both"/>
        <w:rPr>
          <w:rFonts w:asciiTheme="minorHAnsi" w:hAnsiTheme="minorHAnsi" w:cs="Arial"/>
          <w:b/>
          <w:color w:val="080004"/>
          <w:sz w:val="22"/>
        </w:rPr>
      </w:pPr>
      <w:r>
        <w:rPr>
          <w:rFonts w:asciiTheme="minorHAnsi" w:hAnsiTheme="minorHAnsi" w:cs="Arial"/>
          <w:b/>
          <w:color w:val="080004"/>
          <w:sz w:val="22"/>
        </w:rPr>
        <w:t>1.6.</w:t>
      </w:r>
      <w:r w:rsidRPr="00191320">
        <w:rPr>
          <w:rFonts w:asciiTheme="minorHAnsi" w:hAnsiTheme="minorHAnsi" w:cs="Arial"/>
          <w:b/>
          <w:color w:val="080004"/>
          <w:sz w:val="22"/>
        </w:rPr>
        <w:t xml:space="preserve"> Objetivos Específicos</w:t>
      </w:r>
    </w:p>
    <w:p w:rsidR="00191320" w:rsidRPr="00191320" w:rsidRDefault="00303A86" w:rsidP="00303A86">
      <w:pPr>
        <w:pStyle w:val="Sangra2detindependiente"/>
        <w:tabs>
          <w:tab w:val="num" w:pos="709"/>
          <w:tab w:val="left" w:pos="1276"/>
        </w:tabs>
        <w:spacing w:line="360" w:lineRule="auto"/>
        <w:ind w:left="567" w:right="-5" w:hanging="141"/>
        <w:jc w:val="both"/>
        <w:rPr>
          <w:rFonts w:asciiTheme="minorHAnsi" w:hAnsiTheme="minorHAnsi" w:cs="Arial"/>
          <w:color w:val="080004"/>
          <w:sz w:val="22"/>
        </w:rPr>
      </w:pPr>
      <w:r>
        <w:rPr>
          <w:rFonts w:asciiTheme="minorHAnsi" w:hAnsiTheme="minorHAnsi" w:cs="Arial"/>
          <w:color w:val="080004"/>
          <w:sz w:val="22"/>
        </w:rPr>
        <w:t xml:space="preserve">-  </w:t>
      </w:r>
      <w:r w:rsidR="00191320" w:rsidRPr="00191320">
        <w:rPr>
          <w:rFonts w:asciiTheme="minorHAnsi" w:hAnsiTheme="minorHAnsi" w:cs="Arial"/>
          <w:color w:val="080004"/>
          <w:sz w:val="22"/>
        </w:rPr>
        <w:t>Determinar a través de los resultados, un rubro de personas en zonas estratégicas donde la labor de difusión no ha tenido un impacto.</w:t>
      </w:r>
    </w:p>
    <w:p w:rsidR="00191320" w:rsidRPr="00191320" w:rsidRDefault="00303A86" w:rsidP="00303A86">
      <w:pPr>
        <w:pStyle w:val="Sangra2detindependiente"/>
        <w:tabs>
          <w:tab w:val="num" w:pos="709"/>
          <w:tab w:val="left" w:pos="1276"/>
        </w:tabs>
        <w:spacing w:line="360" w:lineRule="auto"/>
        <w:ind w:left="567" w:right="-5" w:hanging="141"/>
        <w:jc w:val="both"/>
        <w:rPr>
          <w:rFonts w:asciiTheme="minorHAnsi" w:hAnsiTheme="minorHAnsi" w:cs="Arial"/>
          <w:color w:val="080004"/>
          <w:sz w:val="22"/>
        </w:rPr>
      </w:pPr>
      <w:r>
        <w:rPr>
          <w:rFonts w:asciiTheme="minorHAnsi" w:hAnsiTheme="minorHAnsi" w:cs="Arial"/>
          <w:color w:val="080004"/>
          <w:sz w:val="22"/>
        </w:rPr>
        <w:t xml:space="preserve">- </w:t>
      </w:r>
      <w:r w:rsidR="00191320" w:rsidRPr="00191320">
        <w:rPr>
          <w:rFonts w:asciiTheme="minorHAnsi" w:hAnsiTheme="minorHAnsi" w:cs="Arial"/>
          <w:color w:val="080004"/>
          <w:sz w:val="22"/>
        </w:rPr>
        <w:t>Contar con un rubro definido de la población de Iquitos que en la actualidad carece de conocimientos sobre la materia, a fin de enfocar y dirigir proyectos de difusión y capacitación sobre derechos y defensa del consumidor en adelante.</w:t>
      </w:r>
    </w:p>
    <w:p w:rsidR="00C26F49" w:rsidRPr="00D009A0" w:rsidRDefault="006A367A" w:rsidP="006A367A">
      <w:pPr>
        <w:pStyle w:val="Ttulo2"/>
        <w:numPr>
          <w:ilvl w:val="1"/>
          <w:numId w:val="12"/>
        </w:numPr>
        <w:spacing w:line="360" w:lineRule="auto"/>
        <w:ind w:left="426" w:hanging="426"/>
        <w:rPr>
          <w:rFonts w:asciiTheme="minorHAnsi" w:hAnsiTheme="minorHAnsi" w:cs="Arial"/>
          <w:i w:val="0"/>
          <w:color w:val="000000"/>
          <w:sz w:val="22"/>
          <w:szCs w:val="22"/>
        </w:rPr>
      </w:pPr>
      <w:r>
        <w:rPr>
          <w:rFonts w:asciiTheme="minorHAnsi" w:hAnsiTheme="minorHAnsi" w:cs="Arial"/>
          <w:i w:val="0"/>
          <w:color w:val="000000"/>
          <w:sz w:val="22"/>
          <w:szCs w:val="22"/>
        </w:rPr>
        <w:t xml:space="preserve"> </w:t>
      </w:r>
      <w:r w:rsidR="00C26F49" w:rsidRPr="00D009A0">
        <w:rPr>
          <w:rFonts w:asciiTheme="minorHAnsi" w:hAnsiTheme="minorHAnsi" w:cs="Arial"/>
          <w:i w:val="0"/>
          <w:color w:val="000000"/>
          <w:sz w:val="22"/>
          <w:szCs w:val="22"/>
        </w:rPr>
        <w:t>Ejes Temáticos de</w:t>
      </w:r>
      <w:r w:rsidR="00BA0FB1">
        <w:rPr>
          <w:rFonts w:asciiTheme="minorHAnsi" w:hAnsiTheme="minorHAnsi" w:cs="Arial"/>
          <w:i w:val="0"/>
          <w:color w:val="000000"/>
          <w:sz w:val="22"/>
          <w:szCs w:val="22"/>
        </w:rPr>
        <w:t xml:space="preserve"> la encuesta.</w:t>
      </w:r>
    </w:p>
    <w:p w:rsidR="00C26F49" w:rsidRDefault="00C26F49" w:rsidP="00D5594E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851" w:hanging="284"/>
        <w:jc w:val="both"/>
        <w:rPr>
          <w:rFonts w:asciiTheme="minorHAnsi" w:hAnsiTheme="minorHAnsi" w:cs="Arial"/>
          <w:color w:val="000000"/>
          <w:lang w:val="es-PE"/>
        </w:rPr>
      </w:pPr>
      <w:r w:rsidRPr="00D009A0">
        <w:rPr>
          <w:rFonts w:asciiTheme="minorHAnsi" w:hAnsiTheme="minorHAnsi" w:cs="Arial"/>
          <w:color w:val="000000"/>
          <w:lang w:val="es-PE"/>
        </w:rPr>
        <w:t>“</w:t>
      </w:r>
      <w:r w:rsidR="00BC77A0">
        <w:rPr>
          <w:rFonts w:asciiTheme="minorHAnsi" w:hAnsiTheme="minorHAnsi" w:cs="Arial"/>
          <w:color w:val="000000"/>
          <w:lang w:val="es-PE"/>
        </w:rPr>
        <w:t>Concepto de consumidor o usuario</w:t>
      </w:r>
      <w:r w:rsidRPr="00D009A0">
        <w:rPr>
          <w:rFonts w:asciiTheme="minorHAnsi" w:hAnsiTheme="minorHAnsi" w:cs="Arial"/>
          <w:color w:val="000000"/>
          <w:lang w:val="es-PE"/>
        </w:rPr>
        <w:t>”.</w:t>
      </w:r>
    </w:p>
    <w:p w:rsidR="00BC77A0" w:rsidRDefault="00BC77A0" w:rsidP="00D5594E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851" w:hanging="284"/>
        <w:jc w:val="both"/>
        <w:rPr>
          <w:rFonts w:asciiTheme="minorHAnsi" w:hAnsiTheme="minorHAnsi" w:cs="Arial"/>
          <w:color w:val="000000"/>
          <w:lang w:val="es-PE"/>
        </w:rPr>
      </w:pPr>
      <w:r>
        <w:rPr>
          <w:rFonts w:asciiTheme="minorHAnsi" w:hAnsiTheme="minorHAnsi" w:cs="Arial"/>
          <w:color w:val="000000"/>
          <w:lang w:val="es-PE"/>
        </w:rPr>
        <w:t>“</w:t>
      </w:r>
      <w:r w:rsidR="003D3E7F">
        <w:rPr>
          <w:rFonts w:asciiTheme="minorHAnsi" w:hAnsiTheme="minorHAnsi" w:cs="Arial"/>
          <w:color w:val="000000"/>
          <w:lang w:val="es-PE"/>
        </w:rPr>
        <w:t>El conocimiento acerca del Código de Protección y Defensa del Consumidor”</w:t>
      </w:r>
    </w:p>
    <w:p w:rsidR="003D3E7F" w:rsidRDefault="003D3E7F" w:rsidP="00D5594E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851" w:hanging="284"/>
        <w:jc w:val="both"/>
        <w:rPr>
          <w:rFonts w:asciiTheme="minorHAnsi" w:hAnsiTheme="minorHAnsi" w:cs="Arial"/>
          <w:color w:val="000000"/>
          <w:lang w:val="es-PE"/>
        </w:rPr>
      </w:pPr>
      <w:r>
        <w:rPr>
          <w:rFonts w:asciiTheme="minorHAnsi" w:hAnsiTheme="minorHAnsi" w:cs="Arial"/>
          <w:color w:val="000000"/>
          <w:lang w:val="es-PE"/>
        </w:rPr>
        <w:t>“Medios por los cuales la persona ha tomado conocimiento del Código de Protección y Defensa del Consumidor”.</w:t>
      </w:r>
    </w:p>
    <w:p w:rsidR="00BD239C" w:rsidRDefault="00BD239C" w:rsidP="00D5594E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851" w:hanging="284"/>
        <w:jc w:val="both"/>
        <w:rPr>
          <w:rFonts w:asciiTheme="minorHAnsi" w:hAnsiTheme="minorHAnsi" w:cs="Arial"/>
          <w:color w:val="000000"/>
          <w:lang w:val="es-PE"/>
        </w:rPr>
      </w:pPr>
      <w:r>
        <w:rPr>
          <w:rFonts w:asciiTheme="minorHAnsi" w:hAnsiTheme="minorHAnsi" w:cs="Arial"/>
          <w:color w:val="000000"/>
          <w:lang w:val="es-PE"/>
        </w:rPr>
        <w:t xml:space="preserve">“Derechos del consumidor </w:t>
      </w:r>
      <w:r w:rsidR="00091A19">
        <w:rPr>
          <w:rFonts w:asciiTheme="minorHAnsi" w:hAnsiTheme="minorHAnsi" w:cs="Arial"/>
          <w:color w:val="000000"/>
          <w:lang w:val="es-PE"/>
        </w:rPr>
        <w:t>o usu</w:t>
      </w:r>
      <w:r>
        <w:rPr>
          <w:rFonts w:asciiTheme="minorHAnsi" w:hAnsiTheme="minorHAnsi" w:cs="Arial"/>
          <w:color w:val="000000"/>
          <w:lang w:val="es-PE"/>
        </w:rPr>
        <w:t>ario”.</w:t>
      </w:r>
    </w:p>
    <w:p w:rsidR="003D3E7F" w:rsidRDefault="00BD239C" w:rsidP="00D5594E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851" w:hanging="284"/>
        <w:jc w:val="both"/>
        <w:rPr>
          <w:rFonts w:asciiTheme="minorHAnsi" w:hAnsiTheme="minorHAnsi" w:cs="Arial"/>
          <w:color w:val="000000"/>
          <w:lang w:val="es-PE"/>
        </w:rPr>
      </w:pPr>
      <w:r>
        <w:rPr>
          <w:rFonts w:asciiTheme="minorHAnsi" w:hAnsiTheme="minorHAnsi" w:cs="Arial"/>
          <w:color w:val="000000"/>
          <w:lang w:val="es-PE"/>
        </w:rPr>
        <w:t xml:space="preserve"> </w:t>
      </w:r>
      <w:r w:rsidR="00091A19">
        <w:rPr>
          <w:rFonts w:asciiTheme="minorHAnsi" w:hAnsiTheme="minorHAnsi" w:cs="Arial"/>
          <w:color w:val="000000"/>
          <w:lang w:val="es-PE"/>
        </w:rPr>
        <w:t>“</w:t>
      </w:r>
      <w:r w:rsidR="000B3BF6">
        <w:rPr>
          <w:rFonts w:asciiTheme="minorHAnsi" w:hAnsiTheme="minorHAnsi" w:cs="Arial"/>
          <w:color w:val="000000"/>
          <w:lang w:val="es-PE"/>
        </w:rPr>
        <w:t>Producto o servicio defectuoso “.</w:t>
      </w:r>
    </w:p>
    <w:p w:rsidR="000B3BF6" w:rsidRDefault="00E416BC" w:rsidP="00D5594E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851" w:hanging="284"/>
        <w:jc w:val="both"/>
        <w:rPr>
          <w:rFonts w:asciiTheme="minorHAnsi" w:hAnsiTheme="minorHAnsi" w:cs="Arial"/>
          <w:color w:val="000000"/>
          <w:lang w:val="es-PE"/>
        </w:rPr>
      </w:pPr>
      <w:r>
        <w:rPr>
          <w:rFonts w:asciiTheme="minorHAnsi" w:hAnsiTheme="minorHAnsi" w:cs="Arial"/>
          <w:color w:val="000000"/>
          <w:lang w:val="es-PE"/>
        </w:rPr>
        <w:t>“Vías para reclamar un producto o servicio defectuoso”</w:t>
      </w:r>
    </w:p>
    <w:p w:rsidR="00E416BC" w:rsidRDefault="004452E5" w:rsidP="00D5594E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851" w:hanging="284"/>
        <w:jc w:val="both"/>
        <w:rPr>
          <w:rFonts w:asciiTheme="minorHAnsi" w:hAnsiTheme="minorHAnsi" w:cs="Arial"/>
          <w:color w:val="000000"/>
          <w:lang w:val="es-PE"/>
        </w:rPr>
      </w:pPr>
      <w:r>
        <w:rPr>
          <w:rFonts w:asciiTheme="minorHAnsi" w:hAnsiTheme="minorHAnsi" w:cs="Arial"/>
          <w:color w:val="000000"/>
          <w:lang w:val="es-PE"/>
        </w:rPr>
        <w:t>“El libro de reclamaciones”</w:t>
      </w:r>
    </w:p>
    <w:p w:rsidR="004452E5" w:rsidRDefault="004452E5" w:rsidP="00D5594E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851" w:hanging="284"/>
        <w:jc w:val="both"/>
        <w:rPr>
          <w:rFonts w:asciiTheme="minorHAnsi" w:hAnsiTheme="minorHAnsi" w:cs="Arial"/>
          <w:color w:val="000000"/>
          <w:lang w:val="es-PE"/>
        </w:rPr>
      </w:pPr>
      <w:r>
        <w:rPr>
          <w:rFonts w:asciiTheme="minorHAnsi" w:hAnsiTheme="minorHAnsi" w:cs="Arial"/>
          <w:color w:val="000000"/>
          <w:lang w:val="es-PE"/>
        </w:rPr>
        <w:t>“Para qué sirve el libro de reclamaciones”.</w:t>
      </w:r>
    </w:p>
    <w:p w:rsidR="004452E5" w:rsidRDefault="00AC4700" w:rsidP="00D5594E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851" w:hanging="284"/>
        <w:jc w:val="both"/>
        <w:rPr>
          <w:rFonts w:asciiTheme="minorHAnsi" w:hAnsiTheme="minorHAnsi" w:cs="Arial"/>
          <w:color w:val="000000"/>
          <w:lang w:val="es-PE"/>
        </w:rPr>
      </w:pPr>
      <w:r>
        <w:rPr>
          <w:rFonts w:asciiTheme="minorHAnsi" w:hAnsiTheme="minorHAnsi" w:cs="Arial"/>
          <w:color w:val="000000"/>
          <w:lang w:val="es-PE"/>
        </w:rPr>
        <w:t>“Respuesta de los proveedores a posibles reclamos suscritos en el libro”.</w:t>
      </w:r>
    </w:p>
    <w:p w:rsidR="00AC4700" w:rsidRDefault="00AC4700" w:rsidP="00D5594E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851" w:hanging="284"/>
        <w:jc w:val="both"/>
        <w:rPr>
          <w:rFonts w:asciiTheme="minorHAnsi" w:hAnsiTheme="minorHAnsi" w:cs="Arial"/>
          <w:color w:val="000000"/>
          <w:lang w:val="es-PE"/>
        </w:rPr>
      </w:pPr>
      <w:r>
        <w:rPr>
          <w:rFonts w:asciiTheme="minorHAnsi" w:hAnsiTheme="minorHAnsi" w:cs="Arial"/>
          <w:color w:val="000000"/>
          <w:lang w:val="es-PE"/>
        </w:rPr>
        <w:t>“Qué hacer si un proveedor no posee el libro de reclamaciones”.</w:t>
      </w:r>
    </w:p>
    <w:p w:rsidR="00AC4700" w:rsidRPr="00D009A0" w:rsidRDefault="00ED4675" w:rsidP="00D5594E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851" w:hanging="284"/>
        <w:jc w:val="both"/>
        <w:rPr>
          <w:rFonts w:asciiTheme="minorHAnsi" w:hAnsiTheme="minorHAnsi" w:cs="Arial"/>
          <w:color w:val="000000"/>
          <w:lang w:val="es-PE"/>
        </w:rPr>
      </w:pPr>
      <w:r>
        <w:rPr>
          <w:rFonts w:asciiTheme="minorHAnsi" w:hAnsiTheme="minorHAnsi" w:cs="Arial"/>
          <w:color w:val="000000"/>
          <w:lang w:val="es-PE"/>
        </w:rPr>
        <w:t>“Conocimientos respecto a la labor de INDECOPI frente a una vulneración de los derechos del consumidor”.</w:t>
      </w:r>
    </w:p>
    <w:p w:rsidR="00C26F49" w:rsidRDefault="00C26F49" w:rsidP="005F0E18">
      <w:pPr>
        <w:pStyle w:val="Ttulo1"/>
        <w:numPr>
          <w:ilvl w:val="0"/>
          <w:numId w:val="12"/>
        </w:numPr>
        <w:spacing w:line="360" w:lineRule="auto"/>
        <w:rPr>
          <w:rFonts w:asciiTheme="minorHAnsi" w:hAnsiTheme="minorHAnsi" w:cs="Arial"/>
          <w:color w:val="000000"/>
          <w:sz w:val="22"/>
          <w:szCs w:val="22"/>
        </w:rPr>
      </w:pPr>
      <w:r w:rsidRPr="00D009A0">
        <w:rPr>
          <w:rFonts w:asciiTheme="minorHAnsi" w:hAnsiTheme="minorHAnsi" w:cs="Arial"/>
          <w:color w:val="000000"/>
          <w:sz w:val="22"/>
          <w:szCs w:val="22"/>
        </w:rPr>
        <w:t>APLICACIÓN DE LA LÍNEA BASE</w:t>
      </w:r>
    </w:p>
    <w:p w:rsidR="002B4975" w:rsidRPr="002B4975" w:rsidRDefault="002B4975" w:rsidP="002B4975">
      <w:pPr>
        <w:pStyle w:val="Prrafodelista"/>
        <w:spacing w:line="360" w:lineRule="auto"/>
        <w:ind w:left="360" w:right="-5"/>
        <w:rPr>
          <w:rFonts w:asciiTheme="minorHAnsi" w:hAnsiTheme="minorHAnsi" w:cs="Arial"/>
          <w:color w:val="000000"/>
        </w:rPr>
      </w:pPr>
      <w:r w:rsidRPr="002B4975">
        <w:rPr>
          <w:rFonts w:asciiTheme="minorHAnsi" w:hAnsiTheme="minorHAnsi" w:cs="Arial"/>
          <w:color w:val="000000"/>
        </w:rPr>
        <w:t>La Línea Base fue aplicada el día 30 de octubre del 2013 a 25 personas del asentamiento humano Bello Horizonte.</w:t>
      </w:r>
    </w:p>
    <w:p w:rsidR="00C26F49" w:rsidRPr="00C747F0" w:rsidRDefault="00C747F0" w:rsidP="00C747F0">
      <w:pPr>
        <w:pStyle w:val="Ttulo2"/>
        <w:numPr>
          <w:ilvl w:val="1"/>
          <w:numId w:val="13"/>
        </w:numPr>
        <w:spacing w:line="360" w:lineRule="auto"/>
        <w:ind w:hanging="436"/>
        <w:rPr>
          <w:rFonts w:asciiTheme="minorHAnsi" w:hAnsiTheme="minorHAnsi" w:cs="Arial"/>
          <w:i w:val="0"/>
          <w:color w:val="000000"/>
          <w:sz w:val="22"/>
          <w:szCs w:val="22"/>
        </w:rPr>
      </w:pPr>
      <w:r w:rsidRPr="00C747F0">
        <w:rPr>
          <w:rFonts w:asciiTheme="minorHAnsi" w:hAnsiTheme="minorHAnsi" w:cs="Arial"/>
          <w:i w:val="0"/>
          <w:color w:val="000000"/>
          <w:sz w:val="22"/>
          <w:szCs w:val="22"/>
        </w:rPr>
        <w:t xml:space="preserve">Metodología </w:t>
      </w:r>
    </w:p>
    <w:p w:rsidR="0013570D" w:rsidRDefault="00C26F49" w:rsidP="0013570D">
      <w:pPr>
        <w:spacing w:line="360" w:lineRule="auto"/>
        <w:ind w:left="708" w:right="-5"/>
        <w:jc w:val="both"/>
        <w:rPr>
          <w:rFonts w:asciiTheme="minorHAnsi" w:hAnsiTheme="minorHAnsi" w:cs="Arial"/>
          <w:color w:val="000000"/>
        </w:rPr>
      </w:pPr>
      <w:r w:rsidRPr="00430C72">
        <w:rPr>
          <w:rFonts w:asciiTheme="minorHAnsi" w:hAnsiTheme="minorHAnsi" w:cs="Arial"/>
          <w:color w:val="000000"/>
        </w:rPr>
        <w:t>Se aplicó una prueba oral</w:t>
      </w:r>
      <w:r w:rsidR="00E1111E">
        <w:rPr>
          <w:rFonts w:asciiTheme="minorHAnsi" w:hAnsiTheme="minorHAnsi" w:cs="Arial"/>
          <w:color w:val="000000"/>
        </w:rPr>
        <w:t xml:space="preserve"> a 25 personas del Asentamiento H</w:t>
      </w:r>
      <w:r w:rsidR="00F3191C">
        <w:rPr>
          <w:rFonts w:asciiTheme="minorHAnsi" w:hAnsiTheme="minorHAnsi" w:cs="Arial"/>
          <w:color w:val="000000"/>
        </w:rPr>
        <w:t>umano Bello Horizonte (Distrito de San Juan Bautista)</w:t>
      </w:r>
      <w:r w:rsidRPr="00430C72">
        <w:rPr>
          <w:rFonts w:asciiTheme="minorHAnsi" w:hAnsiTheme="minorHAnsi" w:cs="Arial"/>
          <w:color w:val="000000"/>
        </w:rPr>
        <w:t>,</w:t>
      </w:r>
      <w:r w:rsidR="00D171D2">
        <w:rPr>
          <w:rFonts w:asciiTheme="minorHAnsi" w:hAnsiTheme="minorHAnsi" w:cs="Arial"/>
          <w:color w:val="000000"/>
        </w:rPr>
        <w:t xml:space="preserve"> </w:t>
      </w:r>
      <w:r w:rsidR="0013570D">
        <w:rPr>
          <w:rFonts w:asciiTheme="minorHAnsi" w:hAnsiTheme="minorHAnsi" w:cs="Arial"/>
          <w:color w:val="000000"/>
        </w:rPr>
        <w:t>después</w:t>
      </w:r>
      <w:r w:rsidR="00D171D2">
        <w:rPr>
          <w:rFonts w:asciiTheme="minorHAnsi" w:hAnsiTheme="minorHAnsi" w:cs="Arial"/>
          <w:color w:val="000000"/>
        </w:rPr>
        <w:t xml:space="preserve"> de efectuar las encuestas</w:t>
      </w:r>
      <w:r w:rsidR="0013570D">
        <w:rPr>
          <w:rFonts w:asciiTheme="minorHAnsi" w:hAnsiTheme="minorHAnsi" w:cs="Arial"/>
          <w:color w:val="000000"/>
        </w:rPr>
        <w:t>.</w:t>
      </w:r>
    </w:p>
    <w:p w:rsidR="00C26F49" w:rsidRPr="0013570D" w:rsidRDefault="00C26F49" w:rsidP="0013570D">
      <w:pPr>
        <w:pStyle w:val="Prrafodelista"/>
        <w:numPr>
          <w:ilvl w:val="1"/>
          <w:numId w:val="13"/>
        </w:numPr>
        <w:spacing w:line="360" w:lineRule="auto"/>
        <w:ind w:right="-5" w:hanging="436"/>
        <w:jc w:val="both"/>
        <w:rPr>
          <w:rFonts w:asciiTheme="minorHAnsi" w:hAnsiTheme="minorHAnsi" w:cs="Arial"/>
          <w:b/>
          <w:color w:val="000000"/>
        </w:rPr>
      </w:pPr>
      <w:r w:rsidRPr="0013570D">
        <w:rPr>
          <w:rFonts w:asciiTheme="minorHAnsi" w:hAnsiTheme="minorHAnsi" w:cs="Arial"/>
          <w:b/>
          <w:color w:val="000000"/>
        </w:rPr>
        <w:t>H</w:t>
      </w:r>
      <w:r w:rsidR="00E010D6" w:rsidRPr="0013570D">
        <w:rPr>
          <w:rFonts w:asciiTheme="minorHAnsi" w:hAnsiTheme="minorHAnsi" w:cs="Arial"/>
          <w:b/>
          <w:color w:val="000000"/>
        </w:rPr>
        <w:t>allazgos</w:t>
      </w:r>
    </w:p>
    <w:p w:rsidR="00C26F49" w:rsidRPr="00E010D6" w:rsidRDefault="00C26F49" w:rsidP="00C747F0">
      <w:pPr>
        <w:pStyle w:val="Ttulo3"/>
        <w:numPr>
          <w:ilvl w:val="2"/>
          <w:numId w:val="13"/>
        </w:numPr>
        <w:spacing w:line="360" w:lineRule="auto"/>
        <w:ind w:left="1428"/>
        <w:rPr>
          <w:rFonts w:asciiTheme="minorHAnsi" w:hAnsiTheme="minorHAnsi" w:cs="Arial"/>
          <w:color w:val="000000"/>
          <w:sz w:val="22"/>
          <w:szCs w:val="22"/>
          <w:lang w:val="es-PE"/>
        </w:rPr>
      </w:pPr>
      <w:r w:rsidRPr="00E010D6">
        <w:rPr>
          <w:rFonts w:asciiTheme="minorHAnsi" w:hAnsiTheme="minorHAnsi" w:cs="Arial"/>
          <w:color w:val="000000"/>
          <w:sz w:val="22"/>
          <w:szCs w:val="22"/>
          <w:lang w:val="es-PE"/>
        </w:rPr>
        <w:lastRenderedPageBreak/>
        <w:t xml:space="preserve">Aplicación </w:t>
      </w:r>
      <w:r w:rsidR="008D30A5">
        <w:rPr>
          <w:rFonts w:asciiTheme="minorHAnsi" w:hAnsiTheme="minorHAnsi" w:cs="Arial"/>
          <w:color w:val="000000"/>
          <w:sz w:val="22"/>
          <w:szCs w:val="22"/>
          <w:lang w:val="es-PE"/>
        </w:rPr>
        <w:t>de la evaluación oral</w:t>
      </w:r>
      <w:r w:rsidRPr="00E010D6">
        <w:rPr>
          <w:rFonts w:asciiTheme="minorHAnsi" w:hAnsiTheme="minorHAnsi" w:cs="Arial"/>
          <w:color w:val="000000"/>
          <w:sz w:val="22"/>
          <w:szCs w:val="22"/>
          <w:lang w:val="es-PE"/>
        </w:rPr>
        <w:t>:</w:t>
      </w:r>
    </w:p>
    <w:p w:rsidR="00C26F49" w:rsidRPr="00E010D6" w:rsidRDefault="00C26F49" w:rsidP="002522D7">
      <w:pPr>
        <w:spacing w:line="360" w:lineRule="auto"/>
        <w:ind w:left="1418"/>
        <w:jc w:val="both"/>
        <w:rPr>
          <w:rFonts w:asciiTheme="minorHAnsi" w:hAnsiTheme="minorHAnsi" w:cs="Arial"/>
          <w:color w:val="000000"/>
          <w:lang w:val="es-PE"/>
        </w:rPr>
      </w:pPr>
      <w:r w:rsidRPr="00E010D6">
        <w:rPr>
          <w:rFonts w:asciiTheme="minorHAnsi" w:hAnsiTheme="minorHAnsi" w:cs="Arial"/>
          <w:color w:val="000000"/>
          <w:lang w:val="es-PE"/>
        </w:rPr>
        <w:t xml:space="preserve">La aplicación </w:t>
      </w:r>
      <w:r w:rsidR="00EE58F1">
        <w:rPr>
          <w:rFonts w:asciiTheme="minorHAnsi" w:hAnsiTheme="minorHAnsi" w:cs="Arial"/>
          <w:color w:val="000000"/>
          <w:lang w:val="es-PE"/>
        </w:rPr>
        <w:t>de la evaluación oral</w:t>
      </w:r>
      <w:r w:rsidRPr="00E010D6">
        <w:rPr>
          <w:rFonts w:asciiTheme="minorHAnsi" w:hAnsiTheme="minorHAnsi" w:cs="Arial"/>
          <w:color w:val="000000"/>
          <w:lang w:val="es-PE"/>
        </w:rPr>
        <w:t xml:space="preserve"> se realizó </w:t>
      </w:r>
      <w:r w:rsidR="008A3BBF">
        <w:rPr>
          <w:rFonts w:asciiTheme="minorHAnsi" w:hAnsiTheme="minorHAnsi" w:cs="Arial"/>
          <w:color w:val="000000"/>
          <w:lang w:val="es-PE"/>
        </w:rPr>
        <w:t xml:space="preserve">al finalizar la encuesta, a cada una de las personas se </w:t>
      </w:r>
      <w:r w:rsidR="008957ED">
        <w:rPr>
          <w:rFonts w:asciiTheme="minorHAnsi" w:hAnsiTheme="minorHAnsi" w:cs="Arial"/>
          <w:color w:val="000000"/>
          <w:lang w:val="es-PE"/>
        </w:rPr>
        <w:t>realizó una breve y básica explicación de cada uno de los puntos establecidos en la encuesta, seguidamente, se efectuó</w:t>
      </w:r>
      <w:r w:rsidR="008A3BBF">
        <w:rPr>
          <w:rFonts w:asciiTheme="minorHAnsi" w:hAnsiTheme="minorHAnsi" w:cs="Arial"/>
          <w:color w:val="000000"/>
          <w:lang w:val="es-PE"/>
        </w:rPr>
        <w:t xml:space="preserve"> 3 preguntas para determinar el grado de conocimiento que habían adquirido después de la explicación sobre el Código de Protección y Defensa del Consumidor.</w:t>
      </w:r>
    </w:p>
    <w:p w:rsidR="00C26F49" w:rsidRPr="00E010D6" w:rsidRDefault="00C26F49" w:rsidP="002522D7">
      <w:pPr>
        <w:spacing w:line="360" w:lineRule="auto"/>
        <w:ind w:left="1418"/>
        <w:jc w:val="both"/>
        <w:rPr>
          <w:rFonts w:asciiTheme="minorHAnsi" w:hAnsiTheme="minorHAnsi" w:cs="Arial"/>
          <w:color w:val="000000"/>
          <w:lang w:val="es-PE"/>
        </w:rPr>
      </w:pPr>
      <w:r w:rsidRPr="00E010D6">
        <w:rPr>
          <w:rFonts w:asciiTheme="minorHAnsi" w:hAnsiTheme="minorHAnsi" w:cs="Arial"/>
          <w:color w:val="000000"/>
          <w:lang w:val="es-PE"/>
        </w:rPr>
        <w:t>Se plantearon 3 preguntas la primera más sencilla y las siguientes más complicadas.</w:t>
      </w:r>
    </w:p>
    <w:p w:rsidR="00C26F49" w:rsidRPr="00E010D6" w:rsidRDefault="00C26F49" w:rsidP="002522D7">
      <w:pPr>
        <w:spacing w:line="360" w:lineRule="auto"/>
        <w:ind w:left="1418"/>
        <w:rPr>
          <w:rFonts w:asciiTheme="minorHAnsi" w:hAnsiTheme="minorHAnsi" w:cs="Arial"/>
          <w:b/>
          <w:color w:val="000000"/>
        </w:rPr>
      </w:pPr>
      <w:r w:rsidRPr="00E010D6">
        <w:rPr>
          <w:rFonts w:asciiTheme="minorHAnsi" w:hAnsiTheme="minorHAnsi" w:cs="Arial"/>
          <w:b/>
          <w:color w:val="000000"/>
        </w:rPr>
        <w:t xml:space="preserve">Las preguntas </w:t>
      </w:r>
      <w:r w:rsidR="00BC2235">
        <w:rPr>
          <w:rFonts w:asciiTheme="minorHAnsi" w:hAnsiTheme="minorHAnsi" w:cs="Arial"/>
          <w:b/>
          <w:color w:val="000000"/>
        </w:rPr>
        <w:t>de la evaluación oral</w:t>
      </w:r>
      <w:r w:rsidRPr="00E010D6">
        <w:rPr>
          <w:rFonts w:asciiTheme="minorHAnsi" w:hAnsiTheme="minorHAnsi" w:cs="Arial"/>
          <w:b/>
          <w:color w:val="000000"/>
        </w:rPr>
        <w:t xml:space="preserve"> fueron las siguientes:</w:t>
      </w:r>
    </w:p>
    <w:p w:rsidR="00C26F49" w:rsidRPr="00E010D6" w:rsidRDefault="00C26F49" w:rsidP="002522D7">
      <w:pPr>
        <w:numPr>
          <w:ilvl w:val="0"/>
          <w:numId w:val="5"/>
        </w:numPr>
        <w:spacing w:after="0" w:line="360" w:lineRule="auto"/>
        <w:ind w:left="1701" w:hanging="283"/>
        <w:jc w:val="both"/>
        <w:rPr>
          <w:rFonts w:asciiTheme="minorHAnsi" w:hAnsiTheme="minorHAnsi" w:cs="Arial"/>
          <w:color w:val="000000"/>
        </w:rPr>
      </w:pPr>
      <w:r w:rsidRPr="00E010D6">
        <w:rPr>
          <w:rFonts w:asciiTheme="minorHAnsi" w:hAnsiTheme="minorHAnsi" w:cs="Arial"/>
          <w:color w:val="000000"/>
        </w:rPr>
        <w:t>¿</w:t>
      </w:r>
      <w:r w:rsidR="00602AFB">
        <w:rPr>
          <w:rFonts w:asciiTheme="minorHAnsi" w:hAnsiTheme="minorHAnsi" w:cs="Arial"/>
          <w:color w:val="000000"/>
        </w:rPr>
        <w:t>Sabe usted que es un consumidor o usuario?</w:t>
      </w:r>
      <w:r w:rsidRPr="00E010D6">
        <w:rPr>
          <w:rFonts w:asciiTheme="minorHAnsi" w:hAnsiTheme="minorHAnsi" w:cs="Arial"/>
          <w:color w:val="000000"/>
        </w:rPr>
        <w:t xml:space="preserve"> </w:t>
      </w:r>
    </w:p>
    <w:p w:rsidR="00C26F49" w:rsidRPr="00E010D6" w:rsidRDefault="00C26F49" w:rsidP="002522D7">
      <w:pPr>
        <w:numPr>
          <w:ilvl w:val="0"/>
          <w:numId w:val="5"/>
        </w:numPr>
        <w:spacing w:after="0" w:line="360" w:lineRule="auto"/>
        <w:ind w:left="1701" w:hanging="283"/>
        <w:jc w:val="both"/>
        <w:rPr>
          <w:rFonts w:asciiTheme="minorHAnsi" w:hAnsiTheme="minorHAnsi" w:cs="Arial"/>
          <w:color w:val="000000"/>
        </w:rPr>
      </w:pPr>
      <w:r w:rsidRPr="00E010D6">
        <w:rPr>
          <w:rFonts w:asciiTheme="minorHAnsi" w:hAnsiTheme="minorHAnsi" w:cs="Arial"/>
          <w:color w:val="000000"/>
        </w:rPr>
        <w:t>¿</w:t>
      </w:r>
      <w:r w:rsidR="00602AFB">
        <w:rPr>
          <w:rFonts w:asciiTheme="minorHAnsi" w:hAnsiTheme="minorHAnsi" w:cs="Arial"/>
          <w:color w:val="000000"/>
        </w:rPr>
        <w:t>Sabe para que sirve el libro de reclamaciones</w:t>
      </w:r>
      <w:r w:rsidRPr="00E010D6">
        <w:rPr>
          <w:rFonts w:asciiTheme="minorHAnsi" w:hAnsiTheme="minorHAnsi" w:cs="Arial"/>
          <w:color w:val="000000"/>
        </w:rPr>
        <w:t xml:space="preserve">? </w:t>
      </w:r>
    </w:p>
    <w:p w:rsidR="00C26F49" w:rsidRPr="00E010D6" w:rsidRDefault="00C26F49" w:rsidP="002522D7">
      <w:pPr>
        <w:numPr>
          <w:ilvl w:val="0"/>
          <w:numId w:val="5"/>
        </w:numPr>
        <w:spacing w:after="0" w:line="360" w:lineRule="auto"/>
        <w:ind w:left="1701" w:hanging="283"/>
        <w:jc w:val="both"/>
        <w:rPr>
          <w:rFonts w:asciiTheme="minorHAnsi" w:hAnsiTheme="minorHAnsi" w:cs="Arial"/>
          <w:color w:val="000000"/>
        </w:rPr>
      </w:pPr>
      <w:r w:rsidRPr="00E010D6">
        <w:rPr>
          <w:rFonts w:asciiTheme="minorHAnsi" w:hAnsiTheme="minorHAnsi" w:cs="Arial"/>
          <w:color w:val="000000"/>
        </w:rPr>
        <w:t>¿</w:t>
      </w:r>
      <w:r w:rsidR="00602AFB">
        <w:rPr>
          <w:rFonts w:asciiTheme="minorHAnsi" w:hAnsiTheme="minorHAnsi" w:cs="Arial"/>
          <w:color w:val="000000"/>
        </w:rPr>
        <w:t>Sabe que alternativas de reclamo tiene frente a un servicio o producto defectuoso</w:t>
      </w:r>
      <w:r w:rsidRPr="00E010D6">
        <w:rPr>
          <w:rFonts w:asciiTheme="minorHAnsi" w:hAnsiTheme="minorHAnsi" w:cs="Arial"/>
          <w:color w:val="000000"/>
        </w:rPr>
        <w:t>?</w:t>
      </w:r>
    </w:p>
    <w:p w:rsidR="00C26F49" w:rsidRPr="00B97789" w:rsidRDefault="00C26F49" w:rsidP="00E06986">
      <w:pPr>
        <w:pStyle w:val="Ttulo1"/>
        <w:numPr>
          <w:ilvl w:val="0"/>
          <w:numId w:val="0"/>
        </w:numPr>
        <w:spacing w:line="360" w:lineRule="auto"/>
        <w:ind w:left="1140" w:firstLine="276"/>
        <w:rPr>
          <w:rFonts w:asciiTheme="minorHAnsi" w:hAnsiTheme="minorHAnsi" w:cs="Arial"/>
          <w:color w:val="000000"/>
          <w:sz w:val="22"/>
          <w:szCs w:val="22"/>
          <w:u w:val="single"/>
          <w:lang w:val="es-PE"/>
        </w:rPr>
      </w:pPr>
      <w:r w:rsidRPr="00B97789">
        <w:rPr>
          <w:rFonts w:asciiTheme="minorHAnsi" w:hAnsiTheme="minorHAnsi" w:cs="Arial"/>
          <w:color w:val="000000"/>
          <w:sz w:val="22"/>
          <w:szCs w:val="22"/>
          <w:u w:val="single"/>
          <w:lang w:val="es-PE"/>
        </w:rPr>
        <w:t xml:space="preserve">Resultados </w:t>
      </w:r>
      <w:r w:rsidR="00A440A6">
        <w:rPr>
          <w:rFonts w:asciiTheme="minorHAnsi" w:hAnsiTheme="minorHAnsi" w:cs="Arial"/>
          <w:color w:val="000000"/>
          <w:sz w:val="22"/>
          <w:szCs w:val="22"/>
          <w:u w:val="single"/>
          <w:lang w:val="es-PE"/>
        </w:rPr>
        <w:t>de la evaluación oral</w:t>
      </w:r>
      <w:r w:rsidRPr="00B97789">
        <w:rPr>
          <w:rFonts w:asciiTheme="minorHAnsi" w:hAnsiTheme="minorHAnsi" w:cs="Arial"/>
          <w:color w:val="000000"/>
          <w:sz w:val="22"/>
          <w:szCs w:val="22"/>
          <w:u w:val="single"/>
          <w:lang w:val="es-PE"/>
        </w:rPr>
        <w:t xml:space="preserve"> </w:t>
      </w:r>
    </w:p>
    <w:tbl>
      <w:tblPr>
        <w:tblpPr w:leftFromText="141" w:rightFromText="141" w:vertAnchor="text" w:horzAnchor="margin" w:tblpXSpec="center" w:tblpY="55"/>
        <w:tblW w:w="6401" w:type="dxa"/>
        <w:tblCellMar>
          <w:left w:w="70" w:type="dxa"/>
          <w:right w:w="70" w:type="dxa"/>
        </w:tblCellMar>
        <w:tblLook w:val="04A0"/>
      </w:tblPr>
      <w:tblGrid>
        <w:gridCol w:w="1556"/>
        <w:gridCol w:w="1200"/>
        <w:gridCol w:w="1216"/>
        <w:gridCol w:w="1229"/>
        <w:gridCol w:w="1200"/>
      </w:tblGrid>
      <w:tr w:rsidR="00C26F49" w:rsidRPr="00447576" w:rsidTr="008957ED">
        <w:trPr>
          <w:trHeight w:val="300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447576" w:rsidRDefault="00C26F49" w:rsidP="008957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  <w:r w:rsidRPr="00447576">
              <w:rPr>
                <w:rFonts w:ascii="Arial" w:eastAsia="Times New Roman" w:hAnsi="Arial" w:cs="Arial"/>
                <w:color w:val="000000"/>
                <w:lang w:val="es-ES" w:eastAsia="es-ES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012A29" w:rsidRDefault="00C26F49" w:rsidP="008957E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</w:pPr>
            <w:r w:rsidRPr="00012A29"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  <w:t>Correctas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012A29" w:rsidRDefault="00C26F49" w:rsidP="008957E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</w:pPr>
            <w:r w:rsidRPr="00012A29"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  <w:t>Porcentaje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012A29" w:rsidRDefault="00C26F49" w:rsidP="008957E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</w:pPr>
            <w:r w:rsidRPr="00012A29"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  <w:t>Incorrectas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012A29" w:rsidRDefault="00C26F49" w:rsidP="008957E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</w:pPr>
            <w:r w:rsidRPr="00012A29"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  <w:t>porcentaje</w:t>
            </w:r>
          </w:p>
        </w:tc>
      </w:tr>
      <w:tr w:rsidR="00C26F49" w:rsidRPr="00447576" w:rsidTr="008957ED">
        <w:trPr>
          <w:trHeight w:val="300"/>
        </w:trPr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012A29" w:rsidRDefault="00C26F49" w:rsidP="008957E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</w:pPr>
            <w:r w:rsidRPr="00012A29"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  <w:t>Pregunta 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967E1A" w:rsidRDefault="00BF1B10" w:rsidP="008957ED">
            <w:pPr>
              <w:spacing w:after="0" w:line="240" w:lineRule="auto"/>
              <w:jc w:val="right"/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25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967E1A" w:rsidRDefault="008F6714" w:rsidP="008957ED">
            <w:pPr>
              <w:spacing w:after="0" w:line="240" w:lineRule="auto"/>
              <w:jc w:val="right"/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100</w:t>
            </w:r>
            <w:r w:rsidR="00C26F49" w:rsidRPr="00967E1A"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%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967E1A" w:rsidRDefault="00D07C4C" w:rsidP="008957ED">
            <w:pPr>
              <w:spacing w:after="0" w:line="240" w:lineRule="auto"/>
              <w:jc w:val="right"/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967E1A" w:rsidRDefault="008F6714" w:rsidP="008957ED">
            <w:pPr>
              <w:spacing w:after="0" w:line="240" w:lineRule="auto"/>
              <w:jc w:val="right"/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0</w:t>
            </w:r>
            <w:r w:rsidR="00C26F49" w:rsidRPr="00967E1A"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%</w:t>
            </w:r>
          </w:p>
        </w:tc>
      </w:tr>
      <w:tr w:rsidR="00C26F49" w:rsidRPr="00447576" w:rsidTr="008957ED">
        <w:trPr>
          <w:trHeight w:val="300"/>
        </w:trPr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012A29" w:rsidRDefault="00C26F49" w:rsidP="008957E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</w:pPr>
            <w:r w:rsidRPr="00012A29"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  <w:t>Pregunta 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967E1A" w:rsidRDefault="00BF1B10" w:rsidP="008957ED">
            <w:pPr>
              <w:spacing w:after="0" w:line="240" w:lineRule="auto"/>
              <w:jc w:val="right"/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22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967E1A" w:rsidRDefault="00976CC9" w:rsidP="008957ED">
            <w:pPr>
              <w:spacing w:after="0" w:line="240" w:lineRule="auto"/>
              <w:jc w:val="right"/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88</w:t>
            </w:r>
            <w:r w:rsidR="00C26F49" w:rsidRPr="00967E1A"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%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967E1A" w:rsidRDefault="00D07C4C" w:rsidP="008957ED">
            <w:pPr>
              <w:spacing w:after="0" w:line="240" w:lineRule="auto"/>
              <w:jc w:val="right"/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967E1A" w:rsidRDefault="00702BC1" w:rsidP="008957ED">
            <w:pPr>
              <w:spacing w:after="0" w:line="240" w:lineRule="auto"/>
              <w:jc w:val="right"/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12</w:t>
            </w:r>
            <w:r w:rsidR="00C26F49" w:rsidRPr="00967E1A"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%</w:t>
            </w:r>
          </w:p>
        </w:tc>
      </w:tr>
      <w:tr w:rsidR="00C26F49" w:rsidRPr="00447576" w:rsidTr="008957ED">
        <w:trPr>
          <w:trHeight w:val="300"/>
        </w:trPr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012A29" w:rsidRDefault="00C26F49" w:rsidP="008957E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</w:pPr>
            <w:r w:rsidRPr="00012A29"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  <w:t>Pregunta 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967E1A" w:rsidRDefault="00F51FA9" w:rsidP="008957ED">
            <w:pPr>
              <w:spacing w:after="0" w:line="240" w:lineRule="auto"/>
              <w:jc w:val="right"/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20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967E1A" w:rsidRDefault="00D91F3F" w:rsidP="008957ED">
            <w:pPr>
              <w:spacing w:after="0" w:line="240" w:lineRule="auto"/>
              <w:jc w:val="right"/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80</w:t>
            </w:r>
            <w:r w:rsidR="00C26F49" w:rsidRPr="00967E1A"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%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967E1A" w:rsidRDefault="00D07C4C" w:rsidP="008957ED">
            <w:pPr>
              <w:spacing w:after="0" w:line="240" w:lineRule="auto"/>
              <w:jc w:val="right"/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967E1A" w:rsidRDefault="00702BC1" w:rsidP="008957ED">
            <w:pPr>
              <w:spacing w:after="0" w:line="240" w:lineRule="auto"/>
              <w:jc w:val="right"/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20</w:t>
            </w:r>
            <w:r w:rsidR="00C26F49" w:rsidRPr="00967E1A"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%</w:t>
            </w:r>
          </w:p>
        </w:tc>
      </w:tr>
    </w:tbl>
    <w:p w:rsidR="00C26F49" w:rsidRPr="00447576" w:rsidRDefault="00C26F49" w:rsidP="00C26F49">
      <w:pPr>
        <w:rPr>
          <w:color w:val="000000"/>
          <w:lang w:val="es-PE"/>
        </w:rPr>
      </w:pPr>
    </w:p>
    <w:p w:rsidR="00C26F49" w:rsidRPr="00447576" w:rsidRDefault="00C26F49" w:rsidP="00C26F49">
      <w:pPr>
        <w:rPr>
          <w:color w:val="000000"/>
          <w:lang w:val="es-PE"/>
        </w:rPr>
      </w:pPr>
    </w:p>
    <w:p w:rsidR="00C26F49" w:rsidRPr="00447576" w:rsidRDefault="00C26F49" w:rsidP="00C26F49">
      <w:pPr>
        <w:rPr>
          <w:color w:val="000000"/>
          <w:lang w:val="es-PE"/>
        </w:rPr>
      </w:pPr>
    </w:p>
    <w:p w:rsidR="00A65679" w:rsidRDefault="00A65679" w:rsidP="00A65679">
      <w:pPr>
        <w:jc w:val="center"/>
        <w:rPr>
          <w:b/>
          <w:color w:val="000000"/>
          <w:lang w:val="es-PE"/>
        </w:rPr>
      </w:pPr>
    </w:p>
    <w:p w:rsidR="00A65679" w:rsidRPr="00A65679" w:rsidRDefault="00A65679" w:rsidP="00A65679">
      <w:pPr>
        <w:jc w:val="center"/>
        <w:rPr>
          <w:b/>
          <w:color w:val="000000"/>
          <w:lang w:val="es-PE"/>
        </w:rPr>
      </w:pPr>
      <w:r>
        <w:rPr>
          <w:b/>
          <w:color w:val="000000"/>
          <w:lang w:val="es-PE"/>
        </w:rPr>
        <w:t>Barras</w:t>
      </w:r>
      <w:r w:rsidRPr="00A65679">
        <w:rPr>
          <w:b/>
          <w:color w:val="000000"/>
          <w:lang w:val="es-PE"/>
        </w:rPr>
        <w:t xml:space="preserve"> de porcentajes</w:t>
      </w:r>
    </w:p>
    <w:p w:rsidR="00C26F49" w:rsidRPr="00296FA1" w:rsidRDefault="00C26F49" w:rsidP="00C26F49">
      <w:pPr>
        <w:numPr>
          <w:ilvl w:val="0"/>
          <w:numId w:val="8"/>
        </w:numPr>
        <w:spacing w:after="0" w:line="360" w:lineRule="auto"/>
        <w:jc w:val="both"/>
        <w:rPr>
          <w:rFonts w:asciiTheme="minorHAnsi" w:hAnsiTheme="minorHAnsi" w:cs="Arial"/>
          <w:color w:val="000000"/>
        </w:rPr>
      </w:pPr>
      <w:r w:rsidRPr="00296FA1">
        <w:rPr>
          <w:rFonts w:asciiTheme="minorHAnsi" w:hAnsiTheme="minorHAnsi" w:cs="Arial"/>
          <w:color w:val="000000"/>
          <w:lang w:val="es-PE"/>
        </w:rPr>
        <w:t>La</w:t>
      </w:r>
      <w:r w:rsidR="00EE58F1">
        <w:rPr>
          <w:rFonts w:asciiTheme="minorHAnsi" w:hAnsiTheme="minorHAnsi" w:cs="Arial"/>
          <w:color w:val="000000"/>
          <w:lang w:val="es-PE"/>
        </w:rPr>
        <w:t xml:space="preserve"> prueba oral </w:t>
      </w:r>
      <w:r w:rsidRPr="00296FA1">
        <w:rPr>
          <w:rFonts w:asciiTheme="minorHAnsi" w:hAnsiTheme="minorHAnsi" w:cs="Arial"/>
          <w:color w:val="000000"/>
          <w:lang w:val="es-PE"/>
        </w:rPr>
        <w:t>fue planteada con preguntas básicas del tema</w:t>
      </w:r>
      <w:r w:rsidRPr="00296FA1">
        <w:rPr>
          <w:rFonts w:asciiTheme="minorHAnsi" w:hAnsiTheme="minorHAnsi" w:cs="Arial"/>
          <w:color w:val="000000"/>
        </w:rPr>
        <w:t xml:space="preserve">, </w:t>
      </w:r>
      <w:r w:rsidR="00CC0B5E" w:rsidRPr="00296FA1">
        <w:rPr>
          <w:rFonts w:asciiTheme="minorHAnsi" w:hAnsiTheme="minorHAnsi" w:cs="Arial"/>
          <w:color w:val="000000"/>
        </w:rPr>
        <w:t xml:space="preserve">en base a la explicación realizada. Producto de la evaluación oral se colige que </w:t>
      </w:r>
      <w:r w:rsidR="00EE1703" w:rsidRPr="00296FA1">
        <w:rPr>
          <w:rFonts w:asciiTheme="minorHAnsi" w:hAnsiTheme="minorHAnsi" w:cs="Arial"/>
          <w:color w:val="000000"/>
        </w:rPr>
        <w:t>luego de la explicación, el 100% de personas que fueron encuestadas (25) sabían qu</w:t>
      </w:r>
      <w:r w:rsidR="00EE69F2">
        <w:rPr>
          <w:rFonts w:asciiTheme="minorHAnsi" w:hAnsiTheme="minorHAnsi" w:cs="Arial"/>
          <w:color w:val="000000"/>
        </w:rPr>
        <w:t>é</w:t>
      </w:r>
      <w:r w:rsidR="00EE1703" w:rsidRPr="00296FA1">
        <w:rPr>
          <w:rFonts w:asciiTheme="minorHAnsi" w:hAnsiTheme="minorHAnsi" w:cs="Arial"/>
          <w:color w:val="000000"/>
        </w:rPr>
        <w:t xml:space="preserve"> es un consumidor, el 88% supo qué es un libro de reclamaciones y el 80% aprendió acerca de las alternativas de reclamo que poseía frente a un producto o servicio defectuoso.</w:t>
      </w:r>
    </w:p>
    <w:p w:rsidR="00C26F49" w:rsidRPr="00851940" w:rsidRDefault="00851940" w:rsidP="00C26F49">
      <w:pPr>
        <w:pStyle w:val="Ttulo2"/>
        <w:numPr>
          <w:ilvl w:val="0"/>
          <w:numId w:val="0"/>
        </w:numPr>
        <w:spacing w:line="360" w:lineRule="auto"/>
        <w:ind w:left="576" w:hanging="576"/>
        <w:rPr>
          <w:rFonts w:asciiTheme="minorHAnsi" w:hAnsiTheme="minorHAnsi" w:cs="Arial"/>
          <w:i w:val="0"/>
          <w:color w:val="000000"/>
          <w:sz w:val="22"/>
          <w:szCs w:val="22"/>
          <w:highlight w:val="yellow"/>
          <w:lang w:val="es-PE"/>
        </w:rPr>
      </w:pPr>
      <w:r>
        <w:rPr>
          <w:rFonts w:asciiTheme="minorHAnsi" w:hAnsiTheme="minorHAnsi" w:cs="Arial"/>
          <w:i w:val="0"/>
          <w:color w:val="000000"/>
          <w:sz w:val="22"/>
          <w:szCs w:val="22"/>
        </w:rPr>
        <w:t xml:space="preserve">3. </w:t>
      </w:r>
      <w:r w:rsidR="00C26F49" w:rsidRPr="00851940">
        <w:rPr>
          <w:rFonts w:asciiTheme="minorHAnsi" w:hAnsiTheme="minorHAnsi" w:cs="Arial"/>
          <w:i w:val="0"/>
          <w:color w:val="000000"/>
          <w:sz w:val="22"/>
          <w:szCs w:val="22"/>
        </w:rPr>
        <w:t xml:space="preserve"> CONCLUSIONES FINALES</w:t>
      </w:r>
    </w:p>
    <w:p w:rsidR="00C26F49" w:rsidRPr="00A05587" w:rsidRDefault="00C26F49" w:rsidP="00AE7449">
      <w:pPr>
        <w:numPr>
          <w:ilvl w:val="0"/>
          <w:numId w:val="6"/>
        </w:numPr>
        <w:spacing w:line="360" w:lineRule="auto"/>
        <w:ind w:right="-5"/>
        <w:jc w:val="both"/>
        <w:rPr>
          <w:rFonts w:asciiTheme="minorHAnsi" w:hAnsiTheme="minorHAnsi" w:cs="Arial"/>
          <w:color w:val="000000"/>
        </w:rPr>
      </w:pPr>
      <w:r w:rsidRPr="00A05587">
        <w:rPr>
          <w:rFonts w:asciiTheme="minorHAnsi" w:hAnsiTheme="minorHAnsi" w:cs="Arial"/>
          <w:color w:val="000000"/>
        </w:rPr>
        <w:t xml:space="preserve">Alrededor del </w:t>
      </w:r>
      <w:r w:rsidR="00BD1309">
        <w:rPr>
          <w:rFonts w:asciiTheme="minorHAnsi" w:hAnsiTheme="minorHAnsi" w:cs="Arial"/>
          <w:color w:val="000000"/>
        </w:rPr>
        <w:t>100</w:t>
      </w:r>
      <w:r w:rsidRPr="00A05587">
        <w:rPr>
          <w:rFonts w:asciiTheme="minorHAnsi" w:hAnsiTheme="minorHAnsi" w:cs="Arial"/>
          <w:color w:val="000000"/>
        </w:rPr>
        <w:t xml:space="preserve">% de </w:t>
      </w:r>
      <w:r w:rsidR="00E1111E">
        <w:rPr>
          <w:rFonts w:asciiTheme="minorHAnsi" w:hAnsiTheme="minorHAnsi" w:cs="Arial"/>
          <w:color w:val="000000"/>
        </w:rPr>
        <w:t>las personas encuestadas en el Asentamiento H</w:t>
      </w:r>
      <w:r w:rsidR="00BD1309">
        <w:rPr>
          <w:rFonts w:asciiTheme="minorHAnsi" w:hAnsiTheme="minorHAnsi" w:cs="Arial"/>
          <w:color w:val="000000"/>
        </w:rPr>
        <w:t>umano Bello Horizonte llegaron a definir correctamente quién es un consumidor o usuario.</w:t>
      </w:r>
    </w:p>
    <w:p w:rsidR="008322B3" w:rsidRPr="00A05587" w:rsidRDefault="00C26F49" w:rsidP="00AE7449">
      <w:pPr>
        <w:numPr>
          <w:ilvl w:val="0"/>
          <w:numId w:val="6"/>
        </w:numPr>
        <w:spacing w:line="360" w:lineRule="auto"/>
        <w:ind w:right="-5"/>
        <w:jc w:val="both"/>
        <w:rPr>
          <w:rFonts w:asciiTheme="minorHAnsi" w:hAnsiTheme="minorHAnsi" w:cs="Arial"/>
          <w:color w:val="000000"/>
        </w:rPr>
      </w:pPr>
      <w:r w:rsidRPr="008322B3">
        <w:rPr>
          <w:rFonts w:asciiTheme="minorHAnsi" w:hAnsiTheme="minorHAnsi" w:cs="Arial"/>
          <w:color w:val="000000"/>
        </w:rPr>
        <w:lastRenderedPageBreak/>
        <w:t xml:space="preserve">Alrededor del </w:t>
      </w:r>
      <w:r w:rsidR="008322B3" w:rsidRPr="008322B3">
        <w:rPr>
          <w:rFonts w:asciiTheme="minorHAnsi" w:hAnsiTheme="minorHAnsi" w:cs="Arial"/>
          <w:color w:val="000000"/>
        </w:rPr>
        <w:t>88</w:t>
      </w:r>
      <w:r w:rsidRPr="008322B3">
        <w:rPr>
          <w:rFonts w:asciiTheme="minorHAnsi" w:hAnsiTheme="minorHAnsi" w:cs="Arial"/>
          <w:color w:val="000000"/>
        </w:rPr>
        <w:t xml:space="preserve">% de </w:t>
      </w:r>
      <w:r w:rsidR="00E1111E">
        <w:rPr>
          <w:rFonts w:asciiTheme="minorHAnsi" w:hAnsiTheme="minorHAnsi" w:cs="Arial"/>
          <w:color w:val="000000"/>
        </w:rPr>
        <w:t>las personas encuestadas en el Asentamiento H</w:t>
      </w:r>
      <w:r w:rsidR="00C0180B">
        <w:rPr>
          <w:rFonts w:asciiTheme="minorHAnsi" w:hAnsiTheme="minorHAnsi" w:cs="Arial"/>
          <w:color w:val="000000"/>
        </w:rPr>
        <w:t>umano Bello Horizonte llegaron a aprender para qué sirve un libro de reclamaciones</w:t>
      </w:r>
      <w:r w:rsidR="008322B3">
        <w:rPr>
          <w:rFonts w:asciiTheme="minorHAnsi" w:hAnsiTheme="minorHAnsi" w:cs="Arial"/>
          <w:color w:val="000000"/>
        </w:rPr>
        <w:t>.</w:t>
      </w:r>
    </w:p>
    <w:p w:rsidR="00DE57E7" w:rsidRDefault="00DE57E7" w:rsidP="00AE7449">
      <w:pPr>
        <w:numPr>
          <w:ilvl w:val="0"/>
          <w:numId w:val="6"/>
        </w:numPr>
        <w:spacing w:line="360" w:lineRule="auto"/>
        <w:ind w:right="-5"/>
        <w:jc w:val="both"/>
        <w:rPr>
          <w:rFonts w:asciiTheme="minorHAnsi" w:hAnsiTheme="minorHAnsi" w:cs="Arial"/>
          <w:color w:val="000000"/>
        </w:rPr>
      </w:pPr>
      <w:r w:rsidRPr="008322B3">
        <w:rPr>
          <w:rFonts w:asciiTheme="minorHAnsi" w:hAnsiTheme="minorHAnsi" w:cs="Arial"/>
          <w:color w:val="000000"/>
        </w:rPr>
        <w:t xml:space="preserve">Alrededor del </w:t>
      </w:r>
      <w:r>
        <w:rPr>
          <w:rFonts w:asciiTheme="minorHAnsi" w:hAnsiTheme="minorHAnsi" w:cs="Arial"/>
          <w:color w:val="000000"/>
        </w:rPr>
        <w:t>80</w:t>
      </w:r>
      <w:r w:rsidRPr="008322B3">
        <w:rPr>
          <w:rFonts w:asciiTheme="minorHAnsi" w:hAnsiTheme="minorHAnsi" w:cs="Arial"/>
          <w:color w:val="000000"/>
        </w:rPr>
        <w:t xml:space="preserve">% de </w:t>
      </w:r>
      <w:r w:rsidR="00E1111E">
        <w:rPr>
          <w:rFonts w:asciiTheme="minorHAnsi" w:hAnsiTheme="minorHAnsi" w:cs="Arial"/>
          <w:color w:val="000000"/>
        </w:rPr>
        <w:t>las personas encuestadas en el Asentamiento H</w:t>
      </w:r>
      <w:r>
        <w:rPr>
          <w:rFonts w:asciiTheme="minorHAnsi" w:hAnsiTheme="minorHAnsi" w:cs="Arial"/>
          <w:color w:val="000000"/>
        </w:rPr>
        <w:t>umano Bello Horizonte llegaron a aprender correctamente cuáles son las alternativas de reclamo frente a un producto o servicio defectuoso.</w:t>
      </w:r>
    </w:p>
    <w:p w:rsidR="007354C8" w:rsidRDefault="007354C8" w:rsidP="00AE7449">
      <w:pPr>
        <w:numPr>
          <w:ilvl w:val="0"/>
          <w:numId w:val="6"/>
        </w:numPr>
        <w:spacing w:line="360" w:lineRule="auto"/>
        <w:ind w:right="-5"/>
        <w:jc w:val="both"/>
        <w:rPr>
          <w:rFonts w:asciiTheme="minorHAnsi" w:hAnsiTheme="minorHAnsi" w:cs="Arial"/>
          <w:color w:val="000000"/>
        </w:rPr>
      </w:pPr>
      <w:r>
        <w:rPr>
          <w:rFonts w:asciiTheme="minorHAnsi" w:hAnsiTheme="minorHAnsi" w:cs="Arial"/>
          <w:color w:val="000000"/>
        </w:rPr>
        <w:t xml:space="preserve">Los asentamientos humanos son los sectores más olvidados para difundir o dar a conocer un tema de novedad, sobre todos del Código de Protección y Defensa del Consumidor, </w:t>
      </w:r>
      <w:r w:rsidR="00CC2E89">
        <w:rPr>
          <w:rFonts w:asciiTheme="minorHAnsi" w:hAnsiTheme="minorHAnsi" w:cs="Arial"/>
          <w:color w:val="000000"/>
        </w:rPr>
        <w:t>que implica un hito importante para su desenvolvimiento en el mercado desde su promulgación hace algunos años atrás,</w:t>
      </w:r>
      <w:r>
        <w:rPr>
          <w:rFonts w:asciiTheme="minorHAnsi" w:hAnsiTheme="minorHAnsi" w:cs="Arial"/>
          <w:color w:val="000000"/>
        </w:rPr>
        <w:t xml:space="preserve"> a los cuáles se debería enfocar </w:t>
      </w:r>
      <w:r w:rsidR="00F34085">
        <w:rPr>
          <w:rFonts w:asciiTheme="minorHAnsi" w:hAnsiTheme="minorHAnsi" w:cs="Arial"/>
          <w:color w:val="000000"/>
        </w:rPr>
        <w:t xml:space="preserve">con prioridad, </w:t>
      </w:r>
      <w:r>
        <w:rPr>
          <w:rFonts w:asciiTheme="minorHAnsi" w:hAnsiTheme="minorHAnsi" w:cs="Arial"/>
          <w:color w:val="000000"/>
        </w:rPr>
        <w:t xml:space="preserve">toda labor de </w:t>
      </w:r>
      <w:r w:rsidR="00FA2F36">
        <w:rPr>
          <w:rFonts w:asciiTheme="minorHAnsi" w:hAnsiTheme="minorHAnsi" w:cs="Arial"/>
          <w:color w:val="000000"/>
        </w:rPr>
        <w:t>difusión en adelante.</w:t>
      </w:r>
    </w:p>
    <w:p w:rsidR="00E1111E" w:rsidRDefault="00E1111E" w:rsidP="00E1111E">
      <w:pPr>
        <w:spacing w:line="360" w:lineRule="auto"/>
        <w:ind w:right="-5"/>
        <w:jc w:val="both"/>
        <w:rPr>
          <w:rFonts w:asciiTheme="minorHAnsi" w:hAnsiTheme="minorHAnsi" w:cs="Arial"/>
          <w:color w:val="000000"/>
        </w:rPr>
      </w:pPr>
    </w:p>
    <w:p w:rsidR="00E1111E" w:rsidRDefault="00E1111E" w:rsidP="00E1111E">
      <w:pPr>
        <w:spacing w:line="360" w:lineRule="auto"/>
        <w:ind w:right="-5"/>
        <w:jc w:val="both"/>
        <w:rPr>
          <w:rFonts w:asciiTheme="minorHAnsi" w:hAnsiTheme="minorHAnsi" w:cs="Arial"/>
          <w:color w:val="000000"/>
        </w:rPr>
      </w:pPr>
    </w:p>
    <w:p w:rsidR="00E1111E" w:rsidRPr="00A05587" w:rsidRDefault="00E1111E" w:rsidP="00E1111E">
      <w:pPr>
        <w:spacing w:line="360" w:lineRule="auto"/>
        <w:ind w:right="-5"/>
        <w:jc w:val="both"/>
        <w:rPr>
          <w:rFonts w:asciiTheme="minorHAnsi" w:hAnsiTheme="minorHAnsi" w:cs="Arial"/>
          <w:color w:val="000000"/>
        </w:rPr>
      </w:pPr>
    </w:p>
    <w:p w:rsidR="00C26F49" w:rsidRPr="00A05587" w:rsidRDefault="00C26F49" w:rsidP="00C26F49">
      <w:pPr>
        <w:spacing w:after="0" w:line="240" w:lineRule="auto"/>
        <w:ind w:left="360"/>
        <w:jc w:val="center"/>
        <w:rPr>
          <w:rFonts w:asciiTheme="minorHAnsi" w:hAnsiTheme="minorHAnsi" w:cs="Arial"/>
          <w:color w:val="000000"/>
          <w:lang w:val="es-MX" w:eastAsia="es-ES"/>
        </w:rPr>
      </w:pPr>
      <w:r w:rsidRPr="00A05587">
        <w:rPr>
          <w:rFonts w:asciiTheme="minorHAnsi" w:hAnsiTheme="minorHAnsi" w:cs="Courier New"/>
          <w:color w:val="000000"/>
          <w:lang w:val="es-PE" w:eastAsia="es-PE"/>
        </w:rPr>
        <w:t>______________________________</w:t>
      </w:r>
    </w:p>
    <w:p w:rsidR="00566B36" w:rsidRPr="00E1111E" w:rsidRDefault="00E1111E" w:rsidP="00E1111E">
      <w:pPr>
        <w:pStyle w:val="HTMLconformatoprevio"/>
        <w:ind w:left="360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KELLY PAQUITA RODRÍGUEZ GARC</w:t>
      </w:r>
      <w:r w:rsidR="00A26068">
        <w:rPr>
          <w:rFonts w:asciiTheme="minorHAnsi" w:hAnsiTheme="minorHAnsi"/>
          <w:b/>
          <w:sz w:val="22"/>
          <w:szCs w:val="22"/>
        </w:rPr>
        <w:t>Í</w:t>
      </w:r>
      <w:r>
        <w:rPr>
          <w:rFonts w:asciiTheme="minorHAnsi" w:hAnsiTheme="minorHAnsi"/>
          <w:b/>
          <w:sz w:val="22"/>
          <w:szCs w:val="22"/>
        </w:rPr>
        <w:t>A</w:t>
      </w:r>
    </w:p>
    <w:sectPr w:rsidR="00566B36" w:rsidRPr="00E1111E" w:rsidSect="008957ED">
      <w:headerReference w:type="default" r:id="rId7"/>
      <w:footerReference w:type="even" r:id="rId8"/>
      <w:footerReference w:type="default" r:id="rId9"/>
      <w:pgSz w:w="11906" w:h="16838" w:code="9"/>
      <w:pgMar w:top="223" w:right="1558" w:bottom="142" w:left="1560" w:header="36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57ED" w:rsidRDefault="008957ED" w:rsidP="00303A86">
      <w:pPr>
        <w:spacing w:after="0" w:line="240" w:lineRule="auto"/>
      </w:pPr>
      <w:r>
        <w:separator/>
      </w:r>
    </w:p>
  </w:endnote>
  <w:endnote w:type="continuationSeparator" w:id="1">
    <w:p w:rsidR="008957ED" w:rsidRDefault="008957ED" w:rsidP="00303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dobe Fan Heiti Std B">
    <w:altName w:val="Arial Unicode MS"/>
    <w:panose1 w:val="00000000000000000000"/>
    <w:charset w:val="80"/>
    <w:family w:val="swiss"/>
    <w:notTrueType/>
    <w:pitch w:val="variable"/>
    <w:sig w:usb0="00000000" w:usb1="1A0F1900" w:usb2="00000016" w:usb3="00000000" w:csb0="00120005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990" w:rsidRDefault="00D027B8">
    <w:r>
      <w:cr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7ED" w:rsidRDefault="009E2540" w:rsidP="008957ED">
    <w:pPr>
      <w:pStyle w:val="Piedepgina"/>
      <w:tabs>
        <w:tab w:val="left" w:pos="840"/>
        <w:tab w:val="right" w:pos="9355"/>
      </w:tabs>
    </w:pPr>
    <w:r>
      <w:rPr>
        <w:noProof/>
        <w:lang w:val="es-PE" w:eastAsia="es-PE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.35pt;margin-top:20.15pt;width:456pt;height:.75pt;z-index:251661312" o:connectortype="straight" strokeweight="1.25pt"/>
      </w:pict>
    </w:r>
  </w:p>
  <w:p w:rsidR="008957ED" w:rsidRDefault="008957ED" w:rsidP="008957ED">
    <w:pPr>
      <w:pStyle w:val="Piedepgina"/>
      <w:tabs>
        <w:tab w:val="left" w:pos="840"/>
        <w:tab w:val="right" w:pos="8931"/>
      </w:tabs>
      <w:jc w:val="center"/>
    </w:pPr>
    <w:r>
      <w:t xml:space="preserve">                                </w:t>
    </w:r>
    <w:r w:rsidR="009E254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01.5pt;height:21pt">
          <v:imagedata r:id="rId1" o:title=""/>
        </v:shape>
      </w:pict>
    </w:r>
    <w:r>
      <w:tab/>
    </w:r>
    <w:r>
      <w:tab/>
    </w:r>
    <w:r>
      <w:tab/>
    </w:r>
    <w:fldSimple w:instr=" PAGE   \* MERGEFORMAT ">
      <w:r w:rsidR="00A26068">
        <w:rPr>
          <w:noProof/>
        </w:rPr>
        <w:t>5</w:t>
      </w:r>
    </w:fldSimple>
  </w:p>
  <w:p w:rsidR="008957ED" w:rsidRDefault="008957ED" w:rsidP="008957ED">
    <w:pPr>
      <w:pStyle w:val="Piedepgin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57ED" w:rsidRDefault="008957ED" w:rsidP="00303A86">
      <w:pPr>
        <w:spacing w:after="0" w:line="240" w:lineRule="auto"/>
      </w:pPr>
      <w:r>
        <w:separator/>
      </w:r>
    </w:p>
  </w:footnote>
  <w:footnote w:type="continuationSeparator" w:id="1">
    <w:p w:rsidR="008957ED" w:rsidRDefault="008957ED" w:rsidP="00303A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7ED" w:rsidRDefault="009E2540" w:rsidP="008957ED">
    <w:pPr>
      <w:pStyle w:val="Encabezado"/>
      <w:jc w:val="center"/>
    </w:pPr>
    <w:r>
      <w:rPr>
        <w:noProof/>
        <w:lang w:val="es-PE" w:eastAsia="es-PE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31.4pt;margin-top:62.85pt;width:484pt;height:0;z-index:251660288" o:connectortype="straight" strokeweight="1.2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82.25pt;height:58.5pt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E510A"/>
    <w:multiLevelType w:val="hybridMultilevel"/>
    <w:tmpl w:val="2D7E8EDC"/>
    <w:lvl w:ilvl="0" w:tplc="0E8C4C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40002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B72B0"/>
    <w:multiLevelType w:val="hybridMultilevel"/>
    <w:tmpl w:val="56E8713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B51A0D"/>
    <w:multiLevelType w:val="multilevel"/>
    <w:tmpl w:val="2FC4B8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70711B8"/>
    <w:multiLevelType w:val="multilevel"/>
    <w:tmpl w:val="FA02A3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19493249"/>
    <w:multiLevelType w:val="hybridMultilevel"/>
    <w:tmpl w:val="BFC0C42A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0F62E14"/>
    <w:multiLevelType w:val="multilevel"/>
    <w:tmpl w:val="0C0A001D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6">
    <w:nsid w:val="26716468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7">
    <w:nsid w:val="2B422B66"/>
    <w:multiLevelType w:val="hybridMultilevel"/>
    <w:tmpl w:val="3EF2437E"/>
    <w:lvl w:ilvl="0" w:tplc="F670E6C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>
    <w:nsid w:val="31C808EA"/>
    <w:multiLevelType w:val="hybridMultilevel"/>
    <w:tmpl w:val="3C66708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804781"/>
    <w:multiLevelType w:val="hybridMultilevel"/>
    <w:tmpl w:val="B3B22D1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94B2E3BC">
      <w:numFmt w:val="bullet"/>
      <w:lvlText w:val="-"/>
      <w:lvlJc w:val="left"/>
      <w:pPr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1F3375"/>
    <w:multiLevelType w:val="multilevel"/>
    <w:tmpl w:val="1610DF64"/>
    <w:lvl w:ilvl="0">
      <w:start w:val="1"/>
      <w:numFmt w:val="decimal"/>
      <w:lvlText w:val="%1."/>
      <w:lvlJc w:val="left"/>
      <w:pPr>
        <w:ind w:left="360" w:hanging="360"/>
      </w:pPr>
      <w:rPr>
        <w:lang w:val="es-ES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30D1B97"/>
    <w:multiLevelType w:val="hybridMultilevel"/>
    <w:tmpl w:val="3AEE15C8"/>
    <w:lvl w:ilvl="0" w:tplc="28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10"/>
  </w:num>
  <w:num w:numId="5">
    <w:abstractNumId w:val="0"/>
  </w:num>
  <w:num w:numId="6">
    <w:abstractNumId w:val="8"/>
  </w:num>
  <w:num w:numId="7">
    <w:abstractNumId w:val="1"/>
  </w:num>
  <w:num w:numId="8">
    <w:abstractNumId w:val="11"/>
  </w:num>
  <w:num w:numId="9">
    <w:abstractNumId w:val="6"/>
  </w:num>
  <w:num w:numId="10">
    <w:abstractNumId w:val="6"/>
    <w:lvlOverride w:ilvl="0">
      <w:startOverride w:val="1"/>
    </w:lvlOverride>
    <w:lvlOverride w:ilvl="1">
      <w:startOverride w:val="3"/>
    </w:lvlOverride>
  </w:num>
  <w:num w:numId="11">
    <w:abstractNumId w:val="7"/>
  </w:num>
  <w:num w:numId="12">
    <w:abstractNumId w:val="3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3" type="connector" idref="#_x0000_s2049"/>
        <o:r id="V:Rule4" type="connector" idref="#_x0000_s2050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26F49"/>
    <w:rsid w:val="00012A29"/>
    <w:rsid w:val="00015C00"/>
    <w:rsid w:val="00080254"/>
    <w:rsid w:val="00086A0C"/>
    <w:rsid w:val="00091A19"/>
    <w:rsid w:val="000A728E"/>
    <w:rsid w:val="000B3BF6"/>
    <w:rsid w:val="000C1477"/>
    <w:rsid w:val="001315CA"/>
    <w:rsid w:val="0013570D"/>
    <w:rsid w:val="001456CA"/>
    <w:rsid w:val="00155C53"/>
    <w:rsid w:val="001656B9"/>
    <w:rsid w:val="00173B7D"/>
    <w:rsid w:val="00191320"/>
    <w:rsid w:val="002522D7"/>
    <w:rsid w:val="002829D2"/>
    <w:rsid w:val="00296FA1"/>
    <w:rsid w:val="002B4975"/>
    <w:rsid w:val="00303A86"/>
    <w:rsid w:val="003B2E8F"/>
    <w:rsid w:val="003C7808"/>
    <w:rsid w:val="003D3E7F"/>
    <w:rsid w:val="004209A5"/>
    <w:rsid w:val="00430C72"/>
    <w:rsid w:val="004452E5"/>
    <w:rsid w:val="00462BC3"/>
    <w:rsid w:val="00477708"/>
    <w:rsid w:val="00496224"/>
    <w:rsid w:val="004B7EF3"/>
    <w:rsid w:val="005100C0"/>
    <w:rsid w:val="00516B79"/>
    <w:rsid w:val="00566B36"/>
    <w:rsid w:val="005C242F"/>
    <w:rsid w:val="005F0E18"/>
    <w:rsid w:val="005F39B4"/>
    <w:rsid w:val="00602AFB"/>
    <w:rsid w:val="00605CE3"/>
    <w:rsid w:val="006805D4"/>
    <w:rsid w:val="006A04F2"/>
    <w:rsid w:val="006A367A"/>
    <w:rsid w:val="006B2469"/>
    <w:rsid w:val="006F75E8"/>
    <w:rsid w:val="00702BC1"/>
    <w:rsid w:val="00713C2D"/>
    <w:rsid w:val="007354C8"/>
    <w:rsid w:val="00737476"/>
    <w:rsid w:val="00782179"/>
    <w:rsid w:val="007A237C"/>
    <w:rsid w:val="007E53F1"/>
    <w:rsid w:val="0080325C"/>
    <w:rsid w:val="008322B3"/>
    <w:rsid w:val="00851940"/>
    <w:rsid w:val="008957ED"/>
    <w:rsid w:val="008A3BBF"/>
    <w:rsid w:val="008D30A5"/>
    <w:rsid w:val="008F6714"/>
    <w:rsid w:val="00907EE7"/>
    <w:rsid w:val="00967E1A"/>
    <w:rsid w:val="00976CC9"/>
    <w:rsid w:val="009E06C3"/>
    <w:rsid w:val="009E2540"/>
    <w:rsid w:val="00A05587"/>
    <w:rsid w:val="00A15CA1"/>
    <w:rsid w:val="00A26068"/>
    <w:rsid w:val="00A440A6"/>
    <w:rsid w:val="00A572C7"/>
    <w:rsid w:val="00A63C3A"/>
    <w:rsid w:val="00A65679"/>
    <w:rsid w:val="00AB54E7"/>
    <w:rsid w:val="00AC4700"/>
    <w:rsid w:val="00AE7449"/>
    <w:rsid w:val="00B35DD7"/>
    <w:rsid w:val="00B90754"/>
    <w:rsid w:val="00B97789"/>
    <w:rsid w:val="00BA0FB1"/>
    <w:rsid w:val="00BA2D03"/>
    <w:rsid w:val="00BC2235"/>
    <w:rsid w:val="00BC77A0"/>
    <w:rsid w:val="00BD1309"/>
    <w:rsid w:val="00BD239C"/>
    <w:rsid w:val="00BF1B10"/>
    <w:rsid w:val="00C0180B"/>
    <w:rsid w:val="00C26F49"/>
    <w:rsid w:val="00C43F35"/>
    <w:rsid w:val="00C6301D"/>
    <w:rsid w:val="00C747F0"/>
    <w:rsid w:val="00C76686"/>
    <w:rsid w:val="00C83C77"/>
    <w:rsid w:val="00CC0B5E"/>
    <w:rsid w:val="00CC2E89"/>
    <w:rsid w:val="00CF5C5E"/>
    <w:rsid w:val="00CF6E0A"/>
    <w:rsid w:val="00D009A0"/>
    <w:rsid w:val="00D027B8"/>
    <w:rsid w:val="00D03081"/>
    <w:rsid w:val="00D07C4C"/>
    <w:rsid w:val="00D171D2"/>
    <w:rsid w:val="00D5594E"/>
    <w:rsid w:val="00D6028C"/>
    <w:rsid w:val="00D91F3F"/>
    <w:rsid w:val="00DA27CB"/>
    <w:rsid w:val="00DE57E7"/>
    <w:rsid w:val="00DE747B"/>
    <w:rsid w:val="00DF3D92"/>
    <w:rsid w:val="00E006C5"/>
    <w:rsid w:val="00E010D6"/>
    <w:rsid w:val="00E06986"/>
    <w:rsid w:val="00E1111E"/>
    <w:rsid w:val="00E21990"/>
    <w:rsid w:val="00E24928"/>
    <w:rsid w:val="00E24FA7"/>
    <w:rsid w:val="00E416BC"/>
    <w:rsid w:val="00EC289A"/>
    <w:rsid w:val="00ED4675"/>
    <w:rsid w:val="00EE1703"/>
    <w:rsid w:val="00EE58F1"/>
    <w:rsid w:val="00EE69F2"/>
    <w:rsid w:val="00F3191C"/>
    <w:rsid w:val="00F34085"/>
    <w:rsid w:val="00F51FA9"/>
    <w:rsid w:val="00F6456C"/>
    <w:rsid w:val="00F86641"/>
    <w:rsid w:val="00FA0E74"/>
    <w:rsid w:val="00FA2F36"/>
    <w:rsid w:val="00FA4762"/>
    <w:rsid w:val="00FE7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6F49"/>
    <w:rPr>
      <w:rFonts w:ascii="Calibri" w:eastAsia="Calibri" w:hAnsi="Calibri" w:cs="Times New Roman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C26F49"/>
    <w:pPr>
      <w:keepNext/>
      <w:numPr>
        <w:numId w:val="9"/>
      </w:numPr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rsid w:val="00C26F49"/>
    <w:pPr>
      <w:keepNext/>
      <w:numPr>
        <w:ilvl w:val="1"/>
        <w:numId w:val="9"/>
      </w:numPr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C26F49"/>
    <w:pPr>
      <w:keepNext/>
      <w:numPr>
        <w:ilvl w:val="2"/>
        <w:numId w:val="9"/>
      </w:numPr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nhideWhenUsed/>
    <w:qFormat/>
    <w:rsid w:val="00C26F49"/>
    <w:pPr>
      <w:keepNext/>
      <w:numPr>
        <w:ilvl w:val="3"/>
        <w:numId w:val="9"/>
      </w:numPr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C26F49"/>
    <w:pPr>
      <w:numPr>
        <w:ilvl w:val="4"/>
        <w:numId w:val="9"/>
      </w:num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C26F49"/>
    <w:pPr>
      <w:numPr>
        <w:ilvl w:val="5"/>
        <w:numId w:val="9"/>
      </w:numPr>
      <w:spacing w:before="240" w:after="60"/>
      <w:outlineLvl w:val="5"/>
    </w:pPr>
    <w:rPr>
      <w:rFonts w:eastAsia="Times New Roman"/>
      <w:b/>
      <w:bCs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C26F49"/>
    <w:pPr>
      <w:numPr>
        <w:ilvl w:val="6"/>
        <w:numId w:val="9"/>
      </w:numPr>
      <w:spacing w:before="240" w:after="60"/>
      <w:outlineLvl w:val="6"/>
    </w:pPr>
    <w:rPr>
      <w:rFonts w:eastAsia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C26F49"/>
    <w:pPr>
      <w:numPr>
        <w:ilvl w:val="7"/>
        <w:numId w:val="9"/>
      </w:num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C26F49"/>
    <w:pPr>
      <w:numPr>
        <w:ilvl w:val="8"/>
        <w:numId w:val="9"/>
      </w:numPr>
      <w:spacing w:before="240" w:after="60"/>
      <w:outlineLvl w:val="8"/>
    </w:pPr>
    <w:rPr>
      <w:rFonts w:ascii="Cambria" w:eastAsia="Times New Roman" w:hAnsi="Cambri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26F49"/>
    <w:rPr>
      <w:rFonts w:ascii="Cambria" w:eastAsia="Times New Roman" w:hAnsi="Cambria" w:cs="Times New Roman"/>
      <w:b/>
      <w:bCs/>
      <w:kern w:val="32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rsid w:val="00C26F49"/>
    <w:rPr>
      <w:rFonts w:ascii="Cambria" w:eastAsia="Times New Roman" w:hAnsi="Cambria" w:cs="Times New Roman"/>
      <w:b/>
      <w:bCs/>
      <w:i/>
      <w:iCs/>
      <w:sz w:val="28"/>
      <w:szCs w:val="28"/>
      <w:lang w:val="es-ES_tradnl"/>
    </w:rPr>
  </w:style>
  <w:style w:type="character" w:customStyle="1" w:styleId="Ttulo3Car">
    <w:name w:val="Título 3 Car"/>
    <w:basedOn w:val="Fuentedeprrafopredeter"/>
    <w:link w:val="Ttulo3"/>
    <w:rsid w:val="00C26F49"/>
    <w:rPr>
      <w:rFonts w:ascii="Cambria" w:eastAsia="Times New Roman" w:hAnsi="Cambria" w:cs="Times New Roman"/>
      <w:b/>
      <w:bCs/>
      <w:sz w:val="26"/>
      <w:szCs w:val="26"/>
      <w:lang w:val="es-ES_tradnl"/>
    </w:rPr>
  </w:style>
  <w:style w:type="character" w:customStyle="1" w:styleId="Ttulo4Car">
    <w:name w:val="Título 4 Car"/>
    <w:basedOn w:val="Fuentedeprrafopredeter"/>
    <w:link w:val="Ttulo4"/>
    <w:rsid w:val="00C26F49"/>
    <w:rPr>
      <w:rFonts w:ascii="Calibri" w:eastAsia="Times New Roman" w:hAnsi="Calibri" w:cs="Times New Roman"/>
      <w:b/>
      <w:bCs/>
      <w:sz w:val="28"/>
      <w:szCs w:val="28"/>
      <w:lang w:val="es-ES_tradnl"/>
    </w:rPr>
  </w:style>
  <w:style w:type="character" w:customStyle="1" w:styleId="Ttulo5Car">
    <w:name w:val="Título 5 Car"/>
    <w:basedOn w:val="Fuentedeprrafopredeter"/>
    <w:link w:val="Ttulo5"/>
    <w:semiHidden/>
    <w:rsid w:val="00C26F49"/>
    <w:rPr>
      <w:rFonts w:ascii="Calibri" w:eastAsia="Times New Roman" w:hAnsi="Calibri" w:cs="Times New Roman"/>
      <w:b/>
      <w:bCs/>
      <w:i/>
      <w:iCs/>
      <w:sz w:val="26"/>
      <w:szCs w:val="26"/>
      <w:lang w:val="es-ES_tradnl"/>
    </w:rPr>
  </w:style>
  <w:style w:type="character" w:customStyle="1" w:styleId="Ttulo6Car">
    <w:name w:val="Título 6 Car"/>
    <w:basedOn w:val="Fuentedeprrafopredeter"/>
    <w:link w:val="Ttulo6"/>
    <w:semiHidden/>
    <w:rsid w:val="00C26F49"/>
    <w:rPr>
      <w:rFonts w:ascii="Calibri" w:eastAsia="Times New Roman" w:hAnsi="Calibri" w:cs="Times New Roman"/>
      <w:b/>
      <w:bCs/>
      <w:lang w:val="es-ES_tradnl"/>
    </w:rPr>
  </w:style>
  <w:style w:type="character" w:customStyle="1" w:styleId="Ttulo7Car">
    <w:name w:val="Título 7 Car"/>
    <w:basedOn w:val="Fuentedeprrafopredeter"/>
    <w:link w:val="Ttulo7"/>
    <w:semiHidden/>
    <w:rsid w:val="00C26F49"/>
    <w:rPr>
      <w:rFonts w:ascii="Calibri" w:eastAsia="Times New Roman" w:hAnsi="Calibri" w:cs="Times New Roman"/>
      <w:sz w:val="24"/>
      <w:szCs w:val="24"/>
      <w:lang w:val="es-ES_tradnl"/>
    </w:rPr>
  </w:style>
  <w:style w:type="character" w:customStyle="1" w:styleId="Ttulo8Car">
    <w:name w:val="Título 8 Car"/>
    <w:basedOn w:val="Fuentedeprrafopredeter"/>
    <w:link w:val="Ttulo8"/>
    <w:semiHidden/>
    <w:rsid w:val="00C26F49"/>
    <w:rPr>
      <w:rFonts w:ascii="Calibri" w:eastAsia="Times New Roman" w:hAnsi="Calibri" w:cs="Times New Roman"/>
      <w:i/>
      <w:iCs/>
      <w:sz w:val="24"/>
      <w:szCs w:val="24"/>
      <w:lang w:val="es-ES_tradnl"/>
    </w:rPr>
  </w:style>
  <w:style w:type="character" w:customStyle="1" w:styleId="Ttulo9Car">
    <w:name w:val="Título 9 Car"/>
    <w:basedOn w:val="Fuentedeprrafopredeter"/>
    <w:link w:val="Ttulo9"/>
    <w:semiHidden/>
    <w:rsid w:val="00C26F49"/>
    <w:rPr>
      <w:rFonts w:ascii="Cambria" w:eastAsia="Times New Roman" w:hAnsi="Cambria" w:cs="Times New Roman"/>
      <w:lang w:val="es-ES_tradnl"/>
    </w:rPr>
  </w:style>
  <w:style w:type="paragraph" w:styleId="Encabezado">
    <w:name w:val="header"/>
    <w:basedOn w:val="Normal"/>
    <w:link w:val="EncabezadoCar"/>
    <w:rsid w:val="00C26F4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26F49"/>
    <w:rPr>
      <w:rFonts w:ascii="Calibri" w:eastAsia="Calibri" w:hAnsi="Calibri" w:cs="Times New Roman"/>
      <w:lang w:val="es-ES_tradnl"/>
    </w:rPr>
  </w:style>
  <w:style w:type="paragraph" w:styleId="Piedepgina">
    <w:name w:val="footer"/>
    <w:basedOn w:val="Normal"/>
    <w:link w:val="PiedepginaCar"/>
    <w:uiPriority w:val="99"/>
    <w:rsid w:val="00C26F4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26F49"/>
    <w:rPr>
      <w:rFonts w:ascii="Calibri" w:eastAsia="Calibri" w:hAnsi="Calibri" w:cs="Times New Roman"/>
      <w:lang w:val="es-ES_tradnl"/>
    </w:rPr>
  </w:style>
  <w:style w:type="paragraph" w:styleId="Sangra2detindependiente">
    <w:name w:val="Body Text Indent 2"/>
    <w:basedOn w:val="Normal"/>
    <w:link w:val="Sangra2detindependienteCar"/>
    <w:rsid w:val="00C26F49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C26F4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C26F49"/>
    <w:pPr>
      <w:spacing w:after="12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C26F4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C26F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val="es-PE" w:eastAsia="es-PE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C26F49"/>
    <w:rPr>
      <w:rFonts w:ascii="Courier New" w:eastAsia="Times New Roman" w:hAnsi="Courier New" w:cs="Courier New"/>
      <w:color w:val="000000"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6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6F49"/>
    <w:rPr>
      <w:rFonts w:ascii="Tahoma" w:eastAsia="Calibri" w:hAnsi="Tahoma" w:cs="Tahoma"/>
      <w:sz w:val="16"/>
      <w:szCs w:val="16"/>
      <w:lang w:val="es-ES_tradnl"/>
    </w:rPr>
  </w:style>
  <w:style w:type="paragraph" w:styleId="Prrafodelista">
    <w:name w:val="List Paragraph"/>
    <w:basedOn w:val="Normal"/>
    <w:uiPriority w:val="34"/>
    <w:qFormat/>
    <w:rsid w:val="00EC28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5</Pages>
  <Words>775</Words>
  <Characters>4263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THEMIS ABOGADOS</Company>
  <LinksUpToDate>false</LinksUpToDate>
  <CharactersWithSpaces>5028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sdelaguila</dc:creator>
  <cp:keywords/>
  <dc:description/>
  <cp:lastModifiedBy>vbicerra</cp:lastModifiedBy>
  <cp:revision>136</cp:revision>
  <dcterms:created xsi:type="dcterms:W3CDTF">2013-11-13T13:15:00Z</dcterms:created>
  <dcterms:modified xsi:type="dcterms:W3CDTF">2013-12-19T18:09:00Z</dcterms:modified>
</cp:coreProperties>
</file>